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1"/>
        <w:spacing w:after="0" w:line="240" w:lineRule="auto"/>
        <w:jc w:val="center"/>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pict>
          <v:shape id="_x0000_s1026" style="position:absolute;left:0;text-align:left;margin-left:351.6pt;margin-top:-40.2pt;width:99.6pt;height:102pt;z-index:251658240;mso-position-horizontal:absolute;mso-position-vertical:absolute;mso-position-horizontal-relative:margin;mso-position-vertical-relative:text;" stroked="f" type="#_x0000_t202">
            <v:textbox>
              <w:txbxContent>
                <w:p w:rsidR="00C17CD0" w:rsidDel="00000000" w:rsidP="00000000" w:rsidRDefault="00C17CD0" w:rsidRPr="00000000">
                  <w:r w:rsidDel="00000000" w:rsidR="00000000" w:rsidRPr="00C17CD0">
                    <w:rPr>
                      <w:noProof w:val="1"/>
                    </w:rPr>
                    <w:drawing>
                      <wp:inline distB="0" distT="0" distL="0" distR="0">
                        <wp:extent cx="822960" cy="1298002"/>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827932" cy="1305843"/>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240" w:before="12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Smoking, Alcohol and Drugs</w:t>
      </w:r>
    </w:p>
    <w:p w:rsidR="00000000" w:rsidDel="00000000" w:rsidP="00000000" w:rsidRDefault="00000000" w:rsidRPr="00000000" w14:paraId="00000004">
      <w:pPr>
        <w:keepNext w:val="1"/>
        <w:spacing w:after="12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Smoking</w:t>
      </w:r>
    </w:p>
    <w:p w:rsidR="00000000" w:rsidDel="00000000" w:rsidP="00000000" w:rsidRDefault="00000000" w:rsidRPr="00000000" w14:paraId="00000005">
      <w:pPr>
        <w:spacing w:after="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Smoking, including the use of e-cigarettes/vapes are not permitted anywhere on the premises of JASPA or any area within Poulner Junior School,</w:t>
      </w:r>
      <w:r w:rsidDel="00000000" w:rsidR="00000000" w:rsidRPr="00000000">
        <w:rPr>
          <w:rFonts w:ascii="Trebuchet MS" w:cs="Trebuchet MS" w:eastAsia="Trebuchet MS" w:hAnsi="Trebuchet MS"/>
          <w:color w:val="0000ff"/>
          <w:rtl w:val="0"/>
        </w:rPr>
        <w:t xml:space="preserve"> </w:t>
      </w:r>
      <w:r w:rsidDel="00000000" w:rsidR="00000000" w:rsidRPr="00000000">
        <w:rPr>
          <w:rFonts w:ascii="Trebuchet MS" w:cs="Trebuchet MS" w:eastAsia="Trebuchet MS" w:hAnsi="Trebuchet MS"/>
          <w:rtl w:val="0"/>
        </w:rPr>
        <w:t xml:space="preserve">including outside play areas. This rule applies to everyone including staff, people collecting children or any other visitors. </w:t>
      </w:r>
    </w:p>
    <w:p w:rsidR="00000000" w:rsidDel="00000000" w:rsidP="00000000" w:rsidRDefault="00000000" w:rsidRPr="00000000" w14:paraId="00000006">
      <w:pPr>
        <w:spacing w:after="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we discover that a child has cigarettes/vapes in their possession while at the Club, we will confiscate these and notify their parent or carer at the end of the session.  The Headteacher will also be consulted on this immediately. </w:t>
      </w:r>
    </w:p>
    <w:p w:rsidR="00000000" w:rsidDel="00000000" w:rsidP="00000000" w:rsidRDefault="00000000" w:rsidRPr="00000000" w14:paraId="00000007">
      <w:pPr>
        <w:keepNext w:val="1"/>
        <w:spacing w:after="12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Alcohol</w:t>
      </w:r>
    </w:p>
    <w:p w:rsidR="00000000" w:rsidDel="00000000" w:rsidP="00000000" w:rsidRDefault="00000000" w:rsidRPr="00000000" w14:paraId="00000008">
      <w:pPr>
        <w:spacing w:after="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Anyone who arrives at the Club clearly under the influence of alcohol will be asked to leave immediately. If they are a member of staff, disciplinary procedures will follow. </w:t>
      </w:r>
    </w:p>
    <w:p w:rsidR="00000000" w:rsidDel="00000000" w:rsidP="00000000" w:rsidRDefault="00000000" w:rsidRPr="00000000" w14:paraId="00000009">
      <w:pPr>
        <w:spacing w:after="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we discover that a child has alcohol in their possession while at the Club, we will confiscate it and notify their parent or carer at the end of the session. The Headteacher will also be consulted on this immediately.   Staff are not permitted to bring alcohol onto the Club’s premises.</w:t>
      </w:r>
    </w:p>
    <w:p w:rsidR="00000000" w:rsidDel="00000000" w:rsidP="00000000" w:rsidRDefault="00000000" w:rsidRPr="00000000" w14:paraId="0000000A">
      <w:pPr>
        <w:keepNext w:val="1"/>
        <w:spacing w:after="12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Drugs</w:t>
      </w:r>
    </w:p>
    <w:p w:rsidR="00000000" w:rsidDel="00000000" w:rsidP="00000000" w:rsidRDefault="00000000" w:rsidRPr="00000000" w14:paraId="0000000B">
      <w:pPr>
        <w:spacing w:after="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Anyone who arrives at the Club clearly under the influence of illegal drugs will be asked to leave immediately. If they are a member of staff, serious disciplinary procedures will follow.  If we discover that a child has illegal drugs in their possession while at the Club, we will inform their parent or carer.  The Headteacher will also be consulted on this immediately. </w:t>
      </w:r>
    </w:p>
    <w:p w:rsidR="00000000" w:rsidDel="00000000" w:rsidP="00000000" w:rsidRDefault="00000000" w:rsidRPr="00000000" w14:paraId="0000000C">
      <w:pPr>
        <w:spacing w:after="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member of staff is taking prescription drugs that may affect their ability to function effectively, they must inform the manager as soon as possible and seek medical advice. The manager will then complete a risk assessment. Staff medication on the premises will be stored securely and out of reach of children at all times.</w:t>
      </w:r>
    </w:p>
    <w:p w:rsidR="00000000" w:rsidDel="00000000" w:rsidP="00000000" w:rsidRDefault="00000000" w:rsidRPr="00000000" w14:paraId="0000000D">
      <w:pPr>
        <w:spacing w:after="12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Safeguarding children</w:t>
      </w:r>
    </w:p>
    <w:p w:rsidR="00000000" w:rsidDel="00000000" w:rsidP="00000000" w:rsidRDefault="00000000" w:rsidRPr="00000000" w14:paraId="0000000E">
      <w:pPr>
        <w:spacing w:after="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members of staff have a duty to inform the Club manager and the Designated Safeguard Lead (DSL) if they believe that a parent or carer is a threat to the safety of a child due their being under the influence of alcohol or illegal drugs when they drop off or collect their child. The manager and DSL will decide upon the appropriate course of action. </w:t>
      </w:r>
    </w:p>
    <w:p w:rsidR="00000000" w:rsidDel="00000000" w:rsidP="00000000" w:rsidRDefault="00000000" w:rsidRPr="00000000" w14:paraId="0000000F">
      <w:pPr>
        <w:spacing w:after="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parent or carer is clearly over the alcohol limit, or under the influence of illegal drugs, staff will do their utmost to prevent the child from travelling in a vehicle driven by them. If necessary the police will be called.</w:t>
      </w:r>
    </w:p>
    <w:p w:rsidR="00000000" w:rsidDel="00000000" w:rsidP="00000000" w:rsidRDefault="00000000" w:rsidRPr="00000000" w14:paraId="00000010">
      <w:pPr>
        <w:spacing w:after="120" w:line="240" w:lineRule="auto"/>
        <w:rPr>
          <w:rFonts w:ascii="Trebuchet MS" w:cs="Trebuchet MS" w:eastAsia="Trebuchet MS" w:hAnsi="Trebuchet MS"/>
        </w:rPr>
      </w:pPr>
      <w:r w:rsidDel="00000000" w:rsidR="00000000" w:rsidRPr="00000000">
        <w:rPr>
          <w:rFonts w:ascii="Arial" w:cs="Arial" w:eastAsia="Arial" w:hAnsi="Arial"/>
          <w:b w:val="1"/>
          <w:sz w:val="24"/>
          <w:szCs w:val="24"/>
          <w:rtl w:val="0"/>
        </w:rPr>
        <w:t xml:space="preserve">Related policies:  </w:t>
      </w:r>
      <w:r w:rsidDel="00000000" w:rsidR="00000000" w:rsidRPr="00000000">
        <w:rPr>
          <w:rFonts w:ascii="Trebuchet MS" w:cs="Trebuchet MS" w:eastAsia="Trebuchet MS" w:hAnsi="Trebuchet MS"/>
          <w:b w:val="1"/>
          <w:rtl w:val="0"/>
        </w:rPr>
        <w:t xml:space="preserve">Staff Disciplinary policy</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Safeguarding policy</w:t>
      </w:r>
      <w:r w:rsidDel="00000000" w:rsidR="00000000" w:rsidRPr="00000000">
        <w:rPr>
          <w:rFonts w:ascii="Trebuchet MS" w:cs="Trebuchet MS" w:eastAsia="Trebuchet MS" w:hAnsi="Trebuchet MS"/>
          <w:rtl w:val="0"/>
        </w:rPr>
        <w:t xml:space="preserve">.</w:t>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1">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2">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3">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4">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5">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6">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17">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8">
      <w:pPr>
        <w:spacing w:after="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Child protection [3.4],  Safety and suitability of premises, environment and equipment [3.56] and Suitable people [3.19].</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WuzBsCb+qemSt5oWyF9nBEomQQ==">CgMxLjAyCGguZ2pkZ3hzOAByITFMVjhWeE4zcXFscGYyT1dUWUExYWZJNlFuZVRvMkdyLQ==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2020-09-17T22:08:00Z</dcterms:created>
  <dc:creator>Jo Walker</dc:creator>
</cp:coreProperties>
</file>