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spacing w:after="0" w:line="240" w:lineRule="auto"/>
        <w:jc w:val="center"/>
        <w:rPr>
          <w:rFonts w:ascii="Comic Sans MS" w:cs="Comic Sans MS" w:eastAsia="Comic Sans MS" w:hAnsi="Comic Sans MS"/>
          <w:b w:val="1"/>
          <w:sz w:val="36"/>
          <w:szCs w:val="36"/>
        </w:rPr>
      </w:pPr>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53.4pt;margin-top:-48.0pt;width:97.8pt;height:91.2pt;z-index:251658240;mso-position-horizontal:absolute;mso-position-vertical:absolute;mso-position-horizontal-relative:margin;mso-position-vertical-relative:text;" stroked="f" type="#_x0000_t202">
            <v:textbox>
              <w:txbxContent>
                <w:p w:rsidR="00405F7C" w:rsidDel="00000000" w:rsidP="00000000" w:rsidRDefault="00405F7C" w:rsidRPr="00000000">
                  <w:bookmarkStart w:colFirst="0" w:colLast="0" w:name="_heading=h.gjdgxs" w:id="0"/>
                  <w:r w:rsidDel="00000000" w:rsidR="00000000" w:rsidRPr="00405F7C">
                    <w:rPr>
                      <w:noProof w:val="1"/>
                    </w:rPr>
                    <w:drawing>
                      <wp:inline distB="0" distT="0" distL="0" distR="0">
                        <wp:extent cx="739180" cy="1165860"/>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745224" cy="1175393"/>
                                </a:xfrm>
                                <a:prstGeom prst="rect">
                                  <a:avLst/>
                                </a:prstGeom>
                                <a:noFill/>
                                <a:ln>
                                  <a:noFill/>
                                </a:ln>
                              </pic:spPr>
                            </pic:pic>
                          </a:graphicData>
                        </a:graphic>
                      </wp:inline>
                    </w:drawing>
                  </w:r>
                  <w:bookmarkEnd w:id="0"/>
                </w:p>
              </w:txbxContent>
            </v:textbox>
          </v:shape>
        </w:pict>
      </w:r>
    </w:p>
    <w:p w:rsidR="00000000" w:rsidDel="00000000" w:rsidP="00000000" w:rsidRDefault="00000000" w:rsidRPr="00000000" w14:paraId="00000003">
      <w:pPr>
        <w:spacing w:after="0" w:lin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No Platform Policy</w:t>
      </w:r>
    </w:p>
    <w:p w:rsidR="00000000" w:rsidDel="00000000" w:rsidP="00000000" w:rsidRDefault="00000000" w:rsidRPr="00000000" w14:paraId="0000000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5">
      <w:pPr>
        <w:spacing w:after="120" w:line="240" w:lineRule="auto"/>
        <w:rPr>
          <w:rFonts w:ascii="Trebuchet MS" w:cs="Trebuchet MS" w:eastAsia="Trebuchet MS" w:hAnsi="Trebuchet MS"/>
          <w:sz w:val="16"/>
          <w:szCs w:val="16"/>
        </w:rPr>
      </w:pPr>
      <w:r w:rsidDel="00000000" w:rsidR="00000000" w:rsidRPr="00000000">
        <w:rPr>
          <w:rFonts w:ascii="Trebuchet MS" w:cs="Trebuchet MS" w:eastAsia="Trebuchet MS" w:hAnsi="Trebuchet MS"/>
          <w:color w:val="000000"/>
          <w:rtl w:val="0"/>
        </w:rPr>
        <w:t xml:space="preserve">JASPA is </w:t>
      </w:r>
      <w:r w:rsidDel="00000000" w:rsidR="00000000" w:rsidRPr="00000000">
        <w:rPr>
          <w:rFonts w:ascii="Trebuchet MS" w:cs="Trebuchet MS" w:eastAsia="Trebuchet MS" w:hAnsi="Trebuchet MS"/>
          <w:rtl w:val="0"/>
        </w:rPr>
        <w:t xml:space="preserve">committed to providing a safe and caring environment, where children are free from discrimination and protected from abuse, harm and radicalisation. As part of this commitment we aim to ensure that neither our Club sessions nor our premises are used to promote extremist beliefs or discriminatory views.</w:t>
      </w:r>
      <w:r w:rsidDel="00000000" w:rsidR="00000000" w:rsidRPr="00000000">
        <w:rPr>
          <w:rtl w:val="0"/>
        </w:rPr>
      </w:r>
    </w:p>
    <w:p w:rsidR="00000000" w:rsidDel="00000000" w:rsidP="00000000" w:rsidRDefault="00000000" w:rsidRPr="00000000" w14:paraId="00000006">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Key principles</w:t>
      </w:r>
    </w:p>
    <w:p w:rsidR="00000000" w:rsidDel="00000000" w:rsidP="00000000" w:rsidRDefault="00000000" w:rsidRPr="00000000" w14:paraId="00000007">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rtl w:val="0"/>
        </w:rPr>
        <w:t xml:space="preserve">JASPA </w:t>
      </w:r>
      <w:r w:rsidDel="00000000" w:rsidR="00000000" w:rsidRPr="00000000">
        <w:rPr>
          <w:rFonts w:ascii="Trebuchet MS" w:cs="Trebuchet MS" w:eastAsia="Trebuchet MS" w:hAnsi="Trebuchet MS"/>
          <w:rtl w:val="0"/>
        </w:rPr>
        <w:t xml:space="preserve">will not allow its Club sessions nor its premises to be used:</w:t>
      </w:r>
    </w:p>
    <w:p w:rsidR="00000000" w:rsidDel="00000000" w:rsidP="00000000" w:rsidRDefault="00000000" w:rsidRPr="00000000" w14:paraId="00000008">
      <w:pPr>
        <w:numPr>
          <w:ilvl w:val="0"/>
          <w:numId w:val="1"/>
        </w:numPr>
        <w:spacing w:after="120" w:before="1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To promote or express extremist ideological, religious or political views </w:t>
      </w:r>
    </w:p>
    <w:p w:rsidR="00000000" w:rsidDel="00000000" w:rsidP="00000000" w:rsidRDefault="00000000" w:rsidRPr="00000000" w14:paraId="00000009">
      <w:pPr>
        <w:numPr>
          <w:ilvl w:val="0"/>
          <w:numId w:val="1"/>
        </w:numPr>
        <w:spacing w:after="120" w:before="1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To promote or express discriminatory views in relation to the protected characteristics cited in the Equality Act 2010</w:t>
      </w:r>
    </w:p>
    <w:p w:rsidR="00000000" w:rsidDel="00000000" w:rsidP="00000000" w:rsidRDefault="00000000" w:rsidRPr="00000000" w14:paraId="0000000A">
      <w:pPr>
        <w:numPr>
          <w:ilvl w:val="0"/>
          <w:numId w:val="1"/>
        </w:numPr>
        <w:spacing w:after="120" w:before="12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For any reason by an organisation that is proscribed by the Home Secretary under The Terrorism Act 2000. </w:t>
      </w:r>
    </w:p>
    <w:p w:rsidR="00000000" w:rsidDel="00000000" w:rsidP="00000000" w:rsidRDefault="00000000" w:rsidRPr="00000000" w14:paraId="0000000B">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Definition of terms</w:t>
      </w:r>
    </w:p>
    <w:p w:rsidR="00000000" w:rsidDel="00000000" w:rsidP="00000000" w:rsidRDefault="00000000" w:rsidRPr="00000000" w14:paraId="0000000C">
      <w:pPr>
        <w:spacing w:after="120" w:before="120" w:line="240" w:lineRule="auto"/>
        <w:rPr>
          <w:rFonts w:ascii="Trebuchet MS" w:cs="Trebuchet MS" w:eastAsia="Trebuchet MS" w:hAnsi="Trebuchet MS"/>
          <w:color w:val="0000ff"/>
        </w:rPr>
      </w:pPr>
      <w:r w:rsidDel="00000000" w:rsidR="00000000" w:rsidRPr="00000000">
        <w:rPr>
          <w:rFonts w:ascii="Trebuchet MS" w:cs="Trebuchet MS" w:eastAsia="Trebuchet MS" w:hAnsi="Trebuchet MS"/>
          <w:i w:val="1"/>
          <w:rtl w:val="0"/>
        </w:rPr>
        <w:t xml:space="preserve">Premises: </w:t>
      </w:r>
      <w:r w:rsidDel="00000000" w:rsidR="00000000" w:rsidRPr="00000000">
        <w:rPr>
          <w:rFonts w:ascii="Trebuchet MS" w:cs="Trebuchet MS" w:eastAsia="Trebuchet MS" w:hAnsi="Trebuchet MS"/>
          <w:rtl w:val="0"/>
        </w:rPr>
        <w:t xml:space="preserve">The room, space or building used by the Club while it is running a session. </w:t>
      </w:r>
      <w:r w:rsidDel="00000000" w:rsidR="00000000" w:rsidRPr="00000000">
        <w:rPr>
          <w:rtl w:val="0"/>
        </w:rPr>
      </w:r>
    </w:p>
    <w:p w:rsidR="00000000" w:rsidDel="00000000" w:rsidP="00000000" w:rsidRDefault="00000000" w:rsidRPr="00000000" w14:paraId="0000000D">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Extremist views</w:t>
      </w:r>
      <w:r w:rsidDel="00000000" w:rsidR="00000000" w:rsidRPr="00000000">
        <w:rPr>
          <w:rFonts w:ascii="Trebuchet MS" w:cs="Trebuchet MS" w:eastAsia="Trebuchet MS" w:hAnsi="Trebuchet MS"/>
          <w:rtl w:val="0"/>
        </w:rPr>
        <w:t xml:space="preserve">: Extremism is defined in the Prevent Strategy as “vocal or active opposition to fundamental British values including democracy, the rule of law, individual liberty and mutual respect and tolerance of different faiths and beliefs. We also include in our definition of extremism, calls for the death of members of the armed forces, whether in this country or overseas.”</w:t>
      </w:r>
    </w:p>
    <w:p w:rsidR="00000000" w:rsidDel="00000000" w:rsidP="00000000" w:rsidRDefault="00000000" w:rsidRPr="00000000" w14:paraId="0000000E">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Protected characteristics</w:t>
      </w:r>
      <w:r w:rsidDel="00000000" w:rsidR="00000000" w:rsidRPr="00000000">
        <w:rPr>
          <w:rFonts w:ascii="Trebuchet MS" w:cs="Trebuchet MS" w:eastAsia="Trebuchet MS" w:hAnsi="Trebuchet MS"/>
          <w:rtl w:val="0"/>
        </w:rPr>
        <w:t xml:space="preserve">: The characteristics protected under The Equality Act 2010 are:</w:t>
      </w:r>
    </w:p>
    <w:p w:rsidR="00000000" w:rsidDel="00000000" w:rsidP="00000000" w:rsidRDefault="00000000" w:rsidRPr="00000000" w14:paraId="0000000F">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Age </w:t>
      </w:r>
    </w:p>
    <w:p w:rsidR="00000000" w:rsidDel="00000000" w:rsidP="00000000" w:rsidRDefault="00000000" w:rsidRPr="00000000" w14:paraId="00000010">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Disability </w:t>
      </w:r>
    </w:p>
    <w:p w:rsidR="00000000" w:rsidDel="00000000" w:rsidP="00000000" w:rsidRDefault="00000000" w:rsidRPr="00000000" w14:paraId="00000011">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Gender reassignment </w:t>
      </w:r>
    </w:p>
    <w:p w:rsidR="00000000" w:rsidDel="00000000" w:rsidP="00000000" w:rsidRDefault="00000000" w:rsidRPr="00000000" w14:paraId="00000012">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Marriage and civil partnership </w:t>
      </w:r>
    </w:p>
    <w:p w:rsidR="00000000" w:rsidDel="00000000" w:rsidP="00000000" w:rsidRDefault="00000000" w:rsidRPr="00000000" w14:paraId="00000013">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Pregnancy and maternity </w:t>
      </w:r>
    </w:p>
    <w:p w:rsidR="00000000" w:rsidDel="00000000" w:rsidP="00000000" w:rsidRDefault="00000000" w:rsidRPr="00000000" w14:paraId="00000014">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Race </w:t>
      </w:r>
    </w:p>
    <w:p w:rsidR="00000000" w:rsidDel="00000000" w:rsidP="00000000" w:rsidRDefault="00000000" w:rsidRPr="00000000" w14:paraId="00000015">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Religion and belief </w:t>
      </w:r>
    </w:p>
    <w:p w:rsidR="00000000" w:rsidDel="00000000" w:rsidP="00000000" w:rsidRDefault="00000000" w:rsidRPr="00000000" w14:paraId="00000016">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Sex </w:t>
      </w:r>
    </w:p>
    <w:p w:rsidR="00000000" w:rsidDel="00000000" w:rsidP="00000000" w:rsidRDefault="00000000" w:rsidRPr="00000000" w14:paraId="00000017">
      <w:pPr>
        <w:numPr>
          <w:ilvl w:val="0"/>
          <w:numId w:val="2"/>
        </w:numPr>
        <w:spacing w:after="60" w:line="240" w:lineRule="auto"/>
        <w:ind w:left="714" w:hanging="357"/>
        <w:rPr>
          <w:rFonts w:ascii="Trebuchet MS" w:cs="Trebuchet MS" w:eastAsia="Trebuchet MS" w:hAnsi="Trebuchet MS"/>
        </w:rPr>
      </w:pPr>
      <w:r w:rsidDel="00000000" w:rsidR="00000000" w:rsidRPr="00000000">
        <w:rPr>
          <w:rFonts w:ascii="Trebuchet MS" w:cs="Trebuchet MS" w:eastAsia="Trebuchet MS" w:hAnsi="Trebuchet MS"/>
          <w:rtl w:val="0"/>
        </w:rPr>
        <w:t xml:space="preserve">Sexual orientation</w:t>
      </w:r>
    </w:p>
    <w:p w:rsidR="00000000" w:rsidDel="00000000" w:rsidP="00000000" w:rsidRDefault="00000000" w:rsidRPr="00000000" w14:paraId="00000018">
      <w:pPr>
        <w:spacing w:after="120" w:before="120" w:line="240" w:lineRule="auto"/>
        <w:rPr>
          <w:rFonts w:ascii="Trebuchet MS" w:cs="Trebuchet MS" w:eastAsia="Trebuchet MS" w:hAnsi="Trebuchet MS"/>
        </w:rPr>
      </w:pPr>
      <w:r w:rsidDel="00000000" w:rsidR="00000000" w:rsidRPr="00000000">
        <w:rPr>
          <w:rFonts w:ascii="Trebuchet MS" w:cs="Trebuchet MS" w:eastAsia="Trebuchet MS" w:hAnsi="Trebuchet MS"/>
          <w:i w:val="1"/>
          <w:rtl w:val="0"/>
        </w:rPr>
        <w:t xml:space="preserve">Proscribed organisations</w:t>
      </w:r>
      <w:r w:rsidDel="00000000" w:rsidR="00000000" w:rsidRPr="00000000">
        <w:rPr>
          <w:rFonts w:ascii="Trebuchet MS" w:cs="Trebuchet MS" w:eastAsia="Trebuchet MS" w:hAnsi="Trebuchet MS"/>
          <w:rtl w:val="0"/>
        </w:rPr>
        <w:t xml:space="preserve">: A list of proscribed organisations can be downloaded here: </w:t>
      </w:r>
      <w:hyperlink r:id="rId8">
        <w:r w:rsidDel="00000000" w:rsidR="00000000" w:rsidRPr="00000000">
          <w:rPr>
            <w:rFonts w:ascii="Trebuchet MS" w:cs="Trebuchet MS" w:eastAsia="Trebuchet MS" w:hAnsi="Trebuchet MS"/>
            <w:color w:val="0000ff"/>
            <w:sz w:val="20"/>
            <w:szCs w:val="20"/>
            <w:u w:val="single"/>
            <w:rtl w:val="0"/>
          </w:rPr>
          <w:t xml:space="preserve">https://www.gov.uk/government/publications/proscribed-terror-groups-or-organisations--2</w:t>
        </w:r>
      </w:hyperlink>
      <w:r w:rsidDel="00000000" w:rsidR="00000000" w:rsidRPr="00000000">
        <w:rPr>
          <w:rtl w:val="0"/>
        </w:rPr>
      </w:r>
    </w:p>
    <w:p w:rsidR="00000000" w:rsidDel="00000000" w:rsidP="00000000" w:rsidRDefault="00000000" w:rsidRPr="00000000" w14:paraId="00000019">
      <w:pPr>
        <w:spacing w:after="120" w:before="24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Related policies</w:t>
      </w:r>
    </w:p>
    <w:p w:rsidR="00000000" w:rsidDel="00000000" w:rsidP="00000000" w:rsidRDefault="00000000" w:rsidRPr="00000000" w14:paraId="0000001A">
      <w:pPr>
        <w:spacing w:after="0" w:line="240" w:lineRule="auto"/>
        <w:rPr>
          <w:rFonts w:ascii="Trebuchet MS" w:cs="Trebuchet MS" w:eastAsia="Trebuchet MS" w:hAnsi="Trebuchet MS"/>
          <w:b w:val="1"/>
        </w:rPr>
      </w:pPr>
      <w:r w:rsidDel="00000000" w:rsidR="00000000" w:rsidRPr="00000000">
        <w:rPr>
          <w:rFonts w:ascii="Trebuchet MS" w:cs="Trebuchet MS" w:eastAsia="Trebuchet MS" w:hAnsi="Trebuchet MS"/>
          <w:rtl w:val="0"/>
        </w:rPr>
        <w:t xml:space="preserve">See also: </w:t>
      </w:r>
      <w:r w:rsidDel="00000000" w:rsidR="00000000" w:rsidRPr="00000000">
        <w:rPr>
          <w:rFonts w:ascii="Trebuchet MS" w:cs="Trebuchet MS" w:eastAsia="Trebuchet MS" w:hAnsi="Trebuchet MS"/>
          <w:b w:val="1"/>
          <w:rtl w:val="0"/>
        </w:rPr>
        <w:t xml:space="preserve">Equalities policy</w:t>
      </w: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b w:val="1"/>
          <w:rtl w:val="0"/>
        </w:rPr>
        <w:t xml:space="preserve">Safeguarding policy</w:t>
      </w:r>
    </w:p>
    <w:p w:rsidR="00000000" w:rsidDel="00000000" w:rsidP="00000000" w:rsidRDefault="00000000" w:rsidRPr="00000000" w14:paraId="0000001B">
      <w:pPr>
        <w:spacing w:after="0" w:line="240" w:lineRule="auto"/>
        <w:rPr>
          <w:rFonts w:ascii="Trebuchet MS" w:cs="Trebuchet MS" w:eastAsia="Trebuchet MS" w:hAnsi="Trebuchet MS"/>
          <w:b w:val="1"/>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C">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D">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E">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1F">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20">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0.0" w:type="dxa"/>
              <w:left w:w="108.0" w:type="dxa"/>
              <w:bottom w:w="0.0" w:type="dxa"/>
              <w:right w:w="108.0" w:type="dxa"/>
            </w:tcMar>
          </w:tcPr>
          <w:p w:rsidR="00000000" w:rsidDel="00000000" w:rsidP="00000000" w:rsidRDefault="00000000" w:rsidRPr="00000000" w14:paraId="00000021">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2">
      <w:pPr>
        <w:spacing w:after="0" w:before="120" w:line="240" w:lineRule="auto"/>
        <w:rPr>
          <w:rFonts w:ascii="Times New Roman" w:cs="Times New Roman" w:eastAsia="Times New Roman" w:hAnsi="Times New Roman"/>
          <w:sz w:val="20"/>
          <w:szCs w:val="20"/>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w:t>
      </w:r>
      <w:r w:rsidDel="00000000" w:rsidR="00000000" w:rsidRPr="00000000">
        <w:rPr>
          <w:rFonts w:ascii="Trebuchet MS" w:cs="Trebuchet MS" w:eastAsia="Trebuchet MS" w:hAnsi="Trebuchet MS"/>
          <w:sz w:val="20"/>
          <w:szCs w:val="20"/>
          <w:rtl w:val="0"/>
        </w:rPr>
        <w:t xml:space="preserve"> </w:t>
      </w:r>
      <w:r w:rsidDel="00000000" w:rsidR="00000000" w:rsidRPr="00000000">
        <w:rPr>
          <w:rFonts w:ascii="Trebuchet MS" w:cs="Trebuchet MS" w:eastAsia="Trebuchet MS" w:hAnsi="Trebuchet MS"/>
          <w:i w:val="1"/>
          <w:sz w:val="20"/>
          <w:szCs w:val="20"/>
          <w:rtl w:val="0"/>
        </w:rPr>
        <w:t xml:space="preserve">Child protection [3.7].</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Comic Sans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gov.uk/government/publications/proscribed-terror-groups-or-organisation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NVUhokRlXaiDf1IEBfeGVnZFjA==">CgMxLjA4AHIhMWpPX2xqeHBFQ01OSm9GNDVoTFdSZWxpQWg5dHhxNWtO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2020-09-17T22:13:00Z</dcterms:created>
</cp:coreProperties>
</file>