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0" w:before="0" w:lineRule="auto"/>
        <w:jc w:val="center"/>
        <w:rPr>
          <w:rFonts w:ascii="Trebuchet MS" w:cs="Trebuchet MS" w:eastAsia="Trebuchet MS" w:hAnsi="Trebuchet MS"/>
          <w:sz w:val="36"/>
          <w:szCs w:val="36"/>
          <w:u w:val="none"/>
        </w:rPr>
      </w:pPr>
      <w:r w:rsidDel="00000000" w:rsidR="00000000" w:rsidRPr="00000000">
        <w:rPr>
          <w:rFonts w:ascii="Trebuchet MS" w:cs="Trebuchet MS" w:eastAsia="Trebuchet MS" w:hAnsi="Trebuchet MS"/>
          <w:sz w:val="36"/>
          <w:szCs w:val="36"/>
          <w:u w:val="none"/>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5267325</wp:posOffset>
                </wp:positionH>
                <wp:positionV relativeFrom="paragraph">
                  <wp:posOffset>-234314</wp:posOffset>
                </wp:positionV>
                <wp:extent cx="929640" cy="922020"/>
                <wp:wrapNone/>
                <wp:docPr id="4" name=""/>
                <a:graphic>
                  <a:graphicData uri="http://schemas.microsoft.com/office/word/2010/wordprocessingShape">
                    <wps:wsp>
                      <wps:cNvSpPr txBox="1"/>
                      <wps:spPr>
                        <a:xfrm>
                          <a:off x="0" y="0"/>
                          <a:ext cx="929640" cy="922020"/>
                        </a:xfrm>
                        <a:prstGeom prst="rect">
                          <a:avLst/>
                        </a:prstGeom>
                        <a:solidFill>
                          <a:schemeClr val="lt1"/>
                        </a:solidFill>
                        <a:ln w="6350">
                          <a:noFill/>
                        </a:ln>
                      </wps:spPr>
                      <wps:txbx>
                        <w:txbxContent>
                          <w:p w:rsidR="00774D4A" w:rsidDel="00000000" w:rsidP="00000000" w:rsidRDefault="00774D4A" w:rsidRPr="00000000">
                            <w:r w:rsidDel="00000000" w:rsidR="00000000" w:rsidRPr="00000000">
                              <w:rPr>
                                <w:noProof w:val="1"/>
                                <w:lang w:eastAsia="en-GB"/>
                              </w:rPr>
                              <w:drawing>
                                <wp:inline distB="0" distT="0" distL="0" distR="0">
                                  <wp:extent cx="731520" cy="853440"/>
                                  <wp:effectExtent b="3810" l="0" r="0" t="0"/>
                                  <wp:docPr id="3" name="Picture 3"/>
                                  <wp:cNvGraphicFramePr/>
                                  <a:graphic>
                                    <a:graphicData uri="http://schemas.openxmlformats.org/drawingml/2006/picture">
                                      <pic:pic>
                                        <pic:nvPicPr>
                                          <pic:cNvPr id="3" name="Picture 3"/>
                                          <pic:cNvPicPr/>
                                        </pic:nvPicPr>
                                        <pic:blipFill>
                                          <a:blip r:embed="rId1">
                                            <a:extLst>
                                              <a:ext uri="{28A0092B-C50C-407E-A947-70E740481C1C}"/>
                                            </a:extLst>
                                          </a:blip>
                                          <a:stretch>
                                            <a:fillRect/>
                                          </a:stretch>
                                        </pic:blipFill>
                                        <pic:spPr>
                                          <a:xfrm>
                                            <a:off x="0" y="0"/>
                                            <a:ext cx="731520" cy="853440"/>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5267325</wp:posOffset>
                </wp:positionH>
                <wp:positionV relativeFrom="paragraph">
                  <wp:posOffset>-234314</wp:posOffset>
                </wp:positionV>
                <wp:extent cx="929640" cy="922020"/>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929640" cy="922020"/>
                        </a:xfrm>
                        <a:prstGeom prst="rect"/>
                        <a:ln/>
                      </pic:spPr>
                    </pic:pic>
                  </a:graphicData>
                </a:graphic>
              </wp:anchor>
            </w:drawing>
          </mc:Fallback>
        </mc:AlternateContent>
      </w:r>
    </w:p>
    <w:p w:rsidR="00000000" w:rsidDel="00000000" w:rsidP="00000000" w:rsidRDefault="00000000" w:rsidRPr="00000000" w14:paraId="00000002">
      <w:pPr>
        <w:pStyle w:val="Heading2"/>
        <w:jc w:val="center"/>
        <w:rPr>
          <w:sz w:val="32"/>
          <w:szCs w:val="32"/>
          <w:u w:val="none"/>
        </w:rPr>
      </w:pPr>
      <w:r w:rsidDel="00000000" w:rsidR="00000000" w:rsidRPr="00000000">
        <w:rPr>
          <w:sz w:val="32"/>
          <w:szCs w:val="32"/>
          <w:u w:val="none"/>
          <w:rtl w:val="0"/>
        </w:rPr>
        <w:t xml:space="preserve">Emergency Evacuation/Closure Procedure</w:t>
      </w:r>
    </w:p>
    <w:p w:rsidR="00000000" w:rsidDel="00000000" w:rsidP="00000000" w:rsidRDefault="00000000" w:rsidRPr="00000000" w14:paraId="00000003">
      <w:pPr>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04">
      <w:pPr>
        <w:spacing w:after="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JASPA</w:t>
      </w:r>
      <w:r w:rsidDel="00000000" w:rsidR="00000000" w:rsidRPr="00000000">
        <w:rPr>
          <w:rFonts w:ascii="Trebuchet MS" w:cs="Trebuchet MS" w:eastAsia="Trebuchet MS" w:hAnsi="Trebuchet MS"/>
          <w:color w:val="0000ff"/>
          <w:sz w:val="22"/>
          <w:szCs w:val="22"/>
          <w:rtl w:val="0"/>
        </w:rPr>
        <w:t xml:space="preserve"> </w:t>
      </w:r>
      <w:r w:rsidDel="00000000" w:rsidR="00000000" w:rsidRPr="00000000">
        <w:rPr>
          <w:rFonts w:ascii="Trebuchet MS" w:cs="Trebuchet MS" w:eastAsia="Trebuchet MS" w:hAnsi="Trebuchet MS"/>
          <w:sz w:val="22"/>
          <w:szCs w:val="22"/>
          <w:rtl w:val="0"/>
        </w:rPr>
        <w:t xml:space="preserve">will make every effort to keep the Club open, but in exceptional circumstances, we may need to close at short notice. </w:t>
      </w:r>
    </w:p>
    <w:p w:rsidR="00000000" w:rsidDel="00000000" w:rsidP="00000000" w:rsidRDefault="00000000" w:rsidRPr="00000000" w14:paraId="00000005">
      <w:pPr>
        <w:spacing w:after="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Possible reasons for emergency closure include:</w:t>
      </w:r>
    </w:p>
    <w:p w:rsidR="00000000" w:rsidDel="00000000" w:rsidP="00000000" w:rsidRDefault="00000000" w:rsidRPr="00000000" w14:paraId="00000006">
      <w:pPr>
        <w:numPr>
          <w:ilvl w:val="0"/>
          <w:numId w:val="1"/>
        </w:numPr>
        <w:spacing w:before="40" w:lineRule="auto"/>
        <w:ind w:left="357" w:hanging="357"/>
        <w:rPr>
          <w:rFonts w:ascii="Trebuchet MS" w:cs="Trebuchet MS" w:eastAsia="Trebuchet MS" w:hAnsi="Trebuchet MS"/>
          <w:sz w:val="22"/>
          <w:szCs w:val="22"/>
        </w:rPr>
      </w:pPr>
      <w:bookmarkStart w:colFirst="0" w:colLast="0" w:name="_heading=h.gjdgxs" w:id="0"/>
      <w:bookmarkEnd w:id="0"/>
      <w:r w:rsidDel="00000000" w:rsidR="00000000" w:rsidRPr="00000000">
        <w:rPr>
          <w:rFonts w:ascii="Trebuchet MS" w:cs="Trebuchet MS" w:eastAsia="Trebuchet MS" w:hAnsi="Trebuchet MS"/>
          <w:sz w:val="22"/>
          <w:szCs w:val="22"/>
          <w:rtl w:val="0"/>
        </w:rPr>
        <w:t xml:space="preserve">Serious weather conditions </w:t>
      </w:r>
    </w:p>
    <w:p w:rsidR="00000000" w:rsidDel="00000000" w:rsidP="00000000" w:rsidRDefault="00000000" w:rsidRPr="00000000" w14:paraId="00000007">
      <w:pPr>
        <w:numPr>
          <w:ilvl w:val="0"/>
          <w:numId w:val="1"/>
        </w:numPr>
        <w:spacing w:before="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Heating system failure</w:t>
      </w:r>
    </w:p>
    <w:p w:rsidR="00000000" w:rsidDel="00000000" w:rsidP="00000000" w:rsidRDefault="00000000" w:rsidRPr="00000000" w14:paraId="00000008">
      <w:pPr>
        <w:numPr>
          <w:ilvl w:val="0"/>
          <w:numId w:val="1"/>
        </w:numPr>
        <w:spacing w:before="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Burst water pipes</w:t>
      </w:r>
    </w:p>
    <w:p w:rsidR="00000000" w:rsidDel="00000000" w:rsidP="00000000" w:rsidRDefault="00000000" w:rsidRPr="00000000" w14:paraId="00000009">
      <w:pPr>
        <w:numPr>
          <w:ilvl w:val="0"/>
          <w:numId w:val="1"/>
        </w:numPr>
        <w:spacing w:before="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Fire or bomb scare/explosion</w:t>
      </w:r>
    </w:p>
    <w:p w:rsidR="00000000" w:rsidDel="00000000" w:rsidP="00000000" w:rsidRDefault="00000000" w:rsidRPr="00000000" w14:paraId="0000000A">
      <w:pPr>
        <w:numPr>
          <w:ilvl w:val="0"/>
          <w:numId w:val="1"/>
        </w:numPr>
        <w:spacing w:before="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Death of a member of staff or child</w:t>
      </w:r>
    </w:p>
    <w:p w:rsidR="00000000" w:rsidDel="00000000" w:rsidP="00000000" w:rsidRDefault="00000000" w:rsidRPr="00000000" w14:paraId="0000000B">
      <w:pPr>
        <w:numPr>
          <w:ilvl w:val="0"/>
          <w:numId w:val="1"/>
        </w:numPr>
        <w:spacing w:before="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Assault on a staff member or child </w:t>
      </w:r>
    </w:p>
    <w:p w:rsidR="00000000" w:rsidDel="00000000" w:rsidP="00000000" w:rsidRDefault="00000000" w:rsidRPr="00000000" w14:paraId="0000000C">
      <w:pPr>
        <w:numPr>
          <w:ilvl w:val="0"/>
          <w:numId w:val="1"/>
        </w:numPr>
        <w:spacing w:before="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Serious accident or illness</w:t>
      </w:r>
    </w:p>
    <w:p w:rsidR="00000000" w:rsidDel="00000000" w:rsidP="00000000" w:rsidRDefault="00000000" w:rsidRPr="00000000" w14:paraId="0000000D">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0E">
      <w:pPr>
        <w:spacing w:after="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 the event of an emergency, our primary concern will be to ensure that both children and staff are kept safe. If it is necessary to evacuate the Club, the following steps will be taken:</w:t>
      </w:r>
    </w:p>
    <w:p w:rsidR="00000000" w:rsidDel="00000000" w:rsidP="00000000" w:rsidRDefault="00000000" w:rsidRPr="00000000" w14:paraId="0000000F">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appropriate the manager or session supervisor will contact the emergency services. </w:t>
      </w:r>
    </w:p>
    <w:p w:rsidR="00000000" w:rsidDel="00000000" w:rsidP="00000000" w:rsidRDefault="00000000" w:rsidRPr="00000000" w14:paraId="00000010">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All children will be escorted from the building to the assembly point using the nearest safe exit.</w:t>
      </w:r>
    </w:p>
    <w:p w:rsidR="00000000" w:rsidDel="00000000" w:rsidP="00000000" w:rsidRDefault="00000000" w:rsidRPr="00000000" w14:paraId="00000011">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No attempt will be made to collect personal belongings, or to re-enter the building after evacuation.</w:t>
      </w:r>
    </w:p>
    <w:p w:rsidR="00000000" w:rsidDel="00000000" w:rsidP="00000000" w:rsidRDefault="00000000" w:rsidRPr="00000000" w14:paraId="00000012">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 nominated member of staff will check the premises and will collect the register (including emergency contact details) providing that this does not put anyone at risk.</w:t>
      </w:r>
    </w:p>
    <w:p w:rsidR="00000000" w:rsidDel="00000000" w:rsidP="00000000" w:rsidRDefault="00000000" w:rsidRPr="00000000" w14:paraId="00000013">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Before leaving the building the nominated person will close all accessible doors and windows, if it is safe to do so. </w:t>
      </w:r>
    </w:p>
    <w:p w:rsidR="00000000" w:rsidDel="00000000" w:rsidP="00000000" w:rsidRDefault="00000000" w:rsidRPr="00000000" w14:paraId="00000014">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register will be taken and all children and staff accounted for. </w:t>
      </w:r>
    </w:p>
    <w:p w:rsidR="00000000" w:rsidDel="00000000" w:rsidP="00000000" w:rsidRDefault="00000000" w:rsidRPr="00000000" w14:paraId="00000015">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any person is missing from the register, the emergency services will be informed immediately. </w:t>
      </w:r>
    </w:p>
    <w:p w:rsidR="00000000" w:rsidDel="00000000" w:rsidP="00000000" w:rsidRDefault="00000000" w:rsidRPr="00000000" w14:paraId="00000016">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manager will contact parents to collect their children. If the register is not available, the manager will use the emergency contacts list (which is kept off site).</w:t>
      </w:r>
    </w:p>
    <w:p w:rsidR="00000000" w:rsidDel="00000000" w:rsidP="00000000" w:rsidRDefault="00000000" w:rsidRPr="00000000" w14:paraId="00000017">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All children will be supervised until they are safely collected. </w:t>
      </w:r>
    </w:p>
    <w:p w:rsidR="00000000" w:rsidDel="00000000" w:rsidP="00000000" w:rsidRDefault="00000000" w:rsidRPr="00000000" w14:paraId="00000018">
      <w:pPr>
        <w:numPr>
          <w:ilvl w:val="0"/>
          <w:numId w:val="2"/>
        </w:numPr>
        <w:spacing w:after="4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after every attempt, a child’s parent or carers cannot be contacted, the Club will follow its </w:t>
      </w:r>
      <w:r w:rsidDel="00000000" w:rsidR="00000000" w:rsidRPr="00000000">
        <w:rPr>
          <w:rFonts w:ascii="Trebuchet MS" w:cs="Trebuchet MS" w:eastAsia="Trebuchet MS" w:hAnsi="Trebuchet MS"/>
          <w:b w:val="1"/>
          <w:sz w:val="22"/>
          <w:szCs w:val="22"/>
          <w:rtl w:val="0"/>
        </w:rPr>
        <w:t xml:space="preserve">Uncollected Child</w:t>
      </w:r>
      <w:r w:rsidDel="00000000" w:rsidR="00000000" w:rsidRPr="00000000">
        <w:rPr>
          <w:rFonts w:ascii="Trebuchet MS" w:cs="Trebuchet MS" w:eastAsia="Trebuchet MS" w:hAnsi="Trebuchet MS"/>
          <w:sz w:val="22"/>
          <w:szCs w:val="22"/>
          <w:rtl w:val="0"/>
        </w:rPr>
        <w:t xml:space="preserve"> procedure.</w:t>
      </w:r>
    </w:p>
    <w:p w:rsidR="00000000" w:rsidDel="00000000" w:rsidP="00000000" w:rsidRDefault="00000000" w:rsidRPr="00000000" w14:paraId="00000019">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A">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the Club has to close, even temporarily, or operate from alternative premises, as a result of the emergency, we will notify Ofsted.  </w:t>
      </w:r>
    </w:p>
    <w:p w:rsidR="00000000" w:rsidDel="00000000" w:rsidP="00000000" w:rsidRDefault="00000000" w:rsidRPr="00000000" w14:paraId="0000001B">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C">
      <w:pPr>
        <w:rPr>
          <w:rFonts w:ascii="Trebuchet MS" w:cs="Trebuchet MS" w:eastAsia="Trebuchet MS" w:hAnsi="Trebuchet MS"/>
          <w:sz w:val="22"/>
          <w:szCs w:val="22"/>
        </w:rPr>
      </w:pPr>
      <w:r w:rsidDel="00000000" w:rsidR="00000000" w:rsidRPr="00000000">
        <w:rPr>
          <w:rtl w:val="0"/>
        </w:rPr>
      </w:r>
    </w:p>
    <w:tbl>
      <w:tblPr>
        <w:tblStyle w:val="Table1"/>
        <w:tblW w:w="97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87"/>
        <w:gridCol w:w="3955"/>
        <w:tblGridChange w:id="0">
          <w:tblGrid>
            <w:gridCol w:w="5787"/>
            <w:gridCol w:w="3955"/>
          </w:tblGrid>
        </w:tblGridChange>
      </w:tblGrid>
      <w:tr>
        <w:trPr>
          <w:cantSplit w:val="0"/>
          <w:trHeight w:val="466"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1D">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This policy was adopted by: Poulner Junior School</w:t>
            </w:r>
          </w:p>
          <w:p w:rsidR="00000000" w:rsidDel="00000000" w:rsidP="00000000" w:rsidRDefault="00000000" w:rsidRPr="00000000" w14:paraId="0000001E">
            <w:pPr>
              <w:rPr>
                <w:rFonts w:ascii="Trebuchet MS" w:cs="Trebuchet MS" w:eastAsia="Trebuchet MS" w:hAnsi="Trebuchet MS"/>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1F">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Date: September 2020</w:t>
            </w:r>
          </w:p>
        </w:tc>
      </w:tr>
      <w:tr>
        <w:trPr>
          <w:cantSplit w:val="0"/>
          <w:trHeight w:val="466"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20">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21">
            <w:pPr>
              <w:rPr>
                <w:rFonts w:ascii="Trebuchet MS" w:cs="Trebuchet MS" w:eastAsia="Trebuchet MS" w:hAnsi="Trebuchet MS"/>
                <w:sz w:val="22"/>
                <w:szCs w:val="22"/>
              </w:rPr>
            </w:pPr>
            <w:r w:rsidDel="00000000" w:rsidR="00000000" w:rsidRPr="00000000">
              <w:rPr>
                <w:rtl w:val="0"/>
              </w:rPr>
            </w:r>
          </w:p>
        </w:tc>
      </w:tr>
      <w:tr>
        <w:trPr>
          <w:cantSplit w:val="0"/>
          <w:trHeight w:val="455"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22">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To be reviewed: September 2027</w:t>
            </w:r>
          </w:p>
        </w:tc>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23">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Signed: J Randall</w:t>
            </w:r>
          </w:p>
        </w:tc>
      </w:tr>
    </w:tbl>
    <w:p w:rsidR="00000000" w:rsidDel="00000000" w:rsidP="00000000" w:rsidRDefault="00000000" w:rsidRPr="00000000" w14:paraId="00000024">
      <w:pPr>
        <w:rPr>
          <w:rFonts w:ascii="Trebuchet MS" w:cs="Trebuchet MS" w:eastAsia="Trebuchet MS" w:hAnsi="Trebuchet MS"/>
          <w:sz w:val="20"/>
          <w:szCs w:val="20"/>
        </w:rPr>
      </w:pPr>
      <w:r w:rsidDel="00000000" w:rsidR="00000000" w:rsidRPr="00000000">
        <w:rPr>
          <w:rtl w:val="0"/>
        </w:rPr>
      </w:r>
    </w:p>
    <w:p w:rsidR="00000000" w:rsidDel="00000000" w:rsidP="00000000" w:rsidRDefault="00000000" w:rsidRPr="00000000" w14:paraId="00000025">
      <w:pPr>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Safety and suitability of premises, environment and equipment [3.55]</w:t>
      </w:r>
      <w:r w:rsidDel="00000000" w:rsidR="00000000" w:rsidRPr="00000000">
        <w:rPr>
          <w:rtl w:val="0"/>
        </w:rPr>
      </w:r>
    </w:p>
    <w:sectPr>
      <w:pgSz w:h="16838" w:w="11906" w:orient="portrait"/>
      <w:pgMar w:bottom="1440" w:top="1077" w:left="1077" w:right="107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120" w:lineRule="auto"/>
    </w:pPr>
    <w:rPr>
      <w:rFonts w:ascii="Arial" w:cs="Arial" w:eastAsia="Arial" w:hAnsi="Arial"/>
      <w:b w:val="1"/>
      <w:sz w:val="22"/>
      <w:szCs w:val="22"/>
      <w:u w:val="singl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C35E9"/>
    <w:pPr>
      <w:spacing w:after="0" w:line="240" w:lineRule="auto"/>
    </w:pPr>
    <w:rPr>
      <w:rFonts w:ascii="Times New Roman" w:cs="Times New Roman" w:eastAsia="Times New Roman" w:hAnsi="Times New Roman"/>
      <w:sz w:val="24"/>
      <w:szCs w:val="24"/>
    </w:rPr>
  </w:style>
  <w:style w:type="paragraph" w:styleId="Heading2">
    <w:name w:val="heading 2"/>
    <w:basedOn w:val="Normal"/>
    <w:next w:val="Normal"/>
    <w:link w:val="Heading2Char"/>
    <w:semiHidden w:val="1"/>
    <w:unhideWhenUsed w:val="1"/>
    <w:qFormat w:val="1"/>
    <w:rsid w:val="000C35E9"/>
    <w:pPr>
      <w:keepNext w:val="1"/>
      <w:spacing w:after="120" w:before="120"/>
      <w:outlineLvl w:val="1"/>
    </w:pPr>
    <w:rPr>
      <w:rFonts w:ascii="Arial" w:eastAsia="Times" w:hAnsi="Arial"/>
      <w:b w:val="1"/>
      <w:sz w:val="22"/>
      <w:szCs w:val="22"/>
      <w:u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semiHidden w:val="1"/>
    <w:rsid w:val="000C35E9"/>
    <w:rPr>
      <w:rFonts w:ascii="Arial" w:cs="Times New Roman" w:eastAsia="Times" w:hAnsi="Arial"/>
      <w:b w:val="1"/>
      <w:u w:val="single"/>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a4TkcFjEPT+VltvHm/KNVuCRJw==">CgMxLjAyCGguZ2pkZ3hzOAByITF1R21ydlFUSG9ZWGVfZXRQWk5CSkRaVUpJdjNZcnJPTA==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2017-03-29T12:38:00Z</dcterms:created>
  <dc:creator>catherine Wrench</dc:creator>
</cp:coreProperties>
</file>