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1"/>
          <w:i w:val="0"/>
          <w:smallCaps w:val="0"/>
          <w:strike w:val="0"/>
          <w:color w:val="000000"/>
          <w:sz w:val="36"/>
          <w:szCs w:val="36"/>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36"/>
          <w:szCs w:val="36"/>
          <w:u w:val="none"/>
          <w:shd w:fill="auto" w:val="clear"/>
          <w:vertAlign w:val="baseli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4720590</wp:posOffset>
                </wp:positionH>
                <wp:positionV relativeFrom="paragraph">
                  <wp:posOffset>-438149</wp:posOffset>
                </wp:positionV>
                <wp:extent cx="1272540" cy="1097280"/>
                <wp:wrapNone/>
                <wp:docPr id="4" name=""/>
                <a:graphic>
                  <a:graphicData uri="http://schemas.microsoft.com/office/word/2010/wordprocessingShape">
                    <wps:wsp>
                      <wps:cNvSpPr txBox="1"/>
                      <wps:spPr>
                        <a:xfrm>
                          <a:off x="0" y="0"/>
                          <a:ext cx="1272540" cy="1097280"/>
                        </a:xfrm>
                        <a:prstGeom prst="rect">
                          <a:avLst/>
                        </a:prstGeom>
                        <a:solidFill>
                          <a:schemeClr val="lt1"/>
                        </a:solidFill>
                        <a:ln w="6350">
                          <a:noFill/>
                        </a:ln>
                      </wps:spPr>
                      <wps:txbx>
                        <w:txbxContent>
                          <w:p w:rsidR="002629A6" w:rsidDel="00000000" w:rsidP="00000000" w:rsidRDefault="002629A6" w:rsidRPr="00000000">
                            <w:r w:rsidDel="00000000" w:rsidR="00000000" w:rsidRPr="00000000">
                              <w:rPr>
                                <w:noProof w:val="1"/>
                                <w:lang w:eastAsia="en-GB"/>
                              </w:rPr>
                              <w:drawing>
                                <wp:inline distB="0" distT="0" distL="0" distR="0">
                                  <wp:extent cx="883920" cy="975360"/>
                                  <wp:effectExtent b="0" l="0" r="0" t="0"/>
                                  <wp:docPr id="3" name="Picture 3"/>
                                  <wp:cNvGraphicFramePr/>
                                  <a:graphic>
                                    <a:graphicData uri="http://schemas.openxmlformats.org/drawingml/2006/picture">
                                      <pic:pic>
                                        <pic:nvPicPr>
                                          <pic:cNvPr id="3" name="Picture 3"/>
                                          <pic:cNvPicPr/>
                                        </pic:nvPicPr>
                                        <pic:blipFill>
                                          <a:blip r:embed="rId1">
                                            <a:extLst>
                                              <a:ext uri="{28A0092B-C50C-407E-A947-70E740481C1C}"/>
                                            </a:extLst>
                                          </a:blip>
                                          <a:stretch>
                                            <a:fillRect/>
                                          </a:stretch>
                                        </pic:blipFill>
                                        <pic:spPr>
                                          <a:xfrm>
                                            <a:off x="0" y="0"/>
                                            <a:ext cx="883920" cy="97536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4720590</wp:posOffset>
                </wp:positionH>
                <wp:positionV relativeFrom="paragraph">
                  <wp:posOffset>-438149</wp:posOffset>
                </wp:positionV>
                <wp:extent cx="1272540" cy="109728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272540" cy="1097280"/>
                        </a:xfrm>
                        <a:prstGeom prst="rect"/>
                        <a:ln/>
                      </pic:spPr>
                    </pic:pic>
                  </a:graphicData>
                </a:graphic>
              </wp:anchor>
            </w:drawing>
          </mc:Fallback>
        </mc:AlternateConten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Trebuchet MS" w:cs="Trebuchet MS" w:eastAsia="Trebuchet MS" w:hAnsi="Trebuchet MS"/>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Complaints Policy</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At JASPA we aim to work in partnership with parents to deliver a high quality childcare service for everyone. If for any reason we fall short of this goal, we would like to be informed in order to amend our practices for the future. Our complaints policy is displayed on the premises at all times. Records of all complaints are kept for at least three years. A summary of complaints is available for parents on request.</w:t>
      </w:r>
    </w:p>
    <w:p w:rsidR="00000000" w:rsidDel="00000000" w:rsidP="00000000" w:rsidRDefault="00000000" w:rsidRPr="00000000" w14:paraId="0000000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manager is usually responsible for dealing with complaints. If the complaint is about the manager, the registered person or other senior member of staff will investigate the matter. Any complaints received about staff members will be recorded on an </w:t>
      </w:r>
      <w:r w:rsidDel="00000000" w:rsidR="00000000" w:rsidRPr="00000000">
        <w:rPr>
          <w:rFonts w:ascii="Trebuchet MS" w:cs="Trebuchet MS" w:eastAsia="Trebuchet MS" w:hAnsi="Trebuchet MS"/>
          <w:b w:val="1"/>
          <w:sz w:val="22"/>
          <w:szCs w:val="22"/>
          <w:rtl w:val="0"/>
        </w:rPr>
        <w:t xml:space="preserve">Incident log</w:t>
      </w:r>
      <w:r w:rsidDel="00000000" w:rsidR="00000000" w:rsidRPr="00000000">
        <w:rPr>
          <w:rFonts w:ascii="Trebuchet MS" w:cs="Trebuchet MS" w:eastAsia="Trebuchet MS" w:hAnsi="Trebuchet MS"/>
          <w:sz w:val="22"/>
          <w:szCs w:val="22"/>
          <w:rtl w:val="0"/>
        </w:rPr>
        <w:t xml:space="preserve"> and a </w:t>
      </w:r>
      <w:r w:rsidDel="00000000" w:rsidR="00000000" w:rsidRPr="00000000">
        <w:rPr>
          <w:rFonts w:ascii="Trebuchet MS" w:cs="Trebuchet MS" w:eastAsia="Trebuchet MS" w:hAnsi="Trebuchet MS"/>
          <w:b w:val="1"/>
          <w:sz w:val="22"/>
          <w:szCs w:val="22"/>
          <w:rtl w:val="0"/>
        </w:rPr>
        <w:t xml:space="preserve">Complaints log</w:t>
      </w:r>
      <w:r w:rsidDel="00000000" w:rsidR="00000000" w:rsidRPr="00000000">
        <w:rPr>
          <w:rFonts w:ascii="Trebuchet MS" w:cs="Trebuchet MS" w:eastAsia="Trebuchet MS" w:hAnsi="Trebuchet MS"/>
          <w:sz w:val="22"/>
          <w:szCs w:val="22"/>
          <w:rtl w:val="0"/>
        </w:rPr>
        <w:t xml:space="preserve"> will be completed. Any complaints made will be dealt with in the following manner:</w:t>
      </w:r>
    </w:p>
    <w:p w:rsidR="00000000" w:rsidDel="00000000" w:rsidP="00000000" w:rsidRDefault="00000000" w:rsidRPr="00000000" w14:paraId="00000005">
      <w:pPr>
        <w:pStyle w:val="Heading2"/>
        <w:spacing w:before="240" w:lineRule="auto"/>
        <w:rPr>
          <w:sz w:val="24"/>
          <w:szCs w:val="24"/>
          <w:u w:val="none"/>
        </w:rPr>
      </w:pPr>
      <w:r w:rsidDel="00000000" w:rsidR="00000000" w:rsidRPr="00000000">
        <w:rPr>
          <w:sz w:val="24"/>
          <w:szCs w:val="24"/>
          <w:u w:val="none"/>
          <w:rtl w:val="0"/>
        </w:rPr>
        <w:t xml:space="preserve">Stage one</w:t>
      </w:r>
    </w:p>
    <w:p w:rsidR="00000000" w:rsidDel="00000000" w:rsidP="00000000" w:rsidRDefault="00000000" w:rsidRPr="00000000" w14:paraId="00000006">
      <w:pPr>
        <w:spacing w:after="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Complaints about aspects of Club activity:</w:t>
      </w:r>
    </w:p>
    <w:p w:rsidR="00000000" w:rsidDel="00000000" w:rsidP="00000000" w:rsidRDefault="00000000" w:rsidRPr="00000000" w14:paraId="00000007">
      <w:pPr>
        <w:numPr>
          <w:ilvl w:val="0"/>
          <w:numId w:val="1"/>
        </w:numPr>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manager will discuss the matter informally with the parent or carer concerned and aim to reach a satisfactory resolution.</w:t>
      </w:r>
    </w:p>
    <w:p w:rsidR="00000000" w:rsidDel="00000000" w:rsidP="00000000" w:rsidRDefault="00000000" w:rsidRPr="00000000" w14:paraId="00000008">
      <w:pPr>
        <w:spacing w:after="4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Complaints about an individual staff member: </w:t>
      </w:r>
    </w:p>
    <w:p w:rsidR="00000000" w:rsidDel="00000000" w:rsidP="00000000" w:rsidRDefault="00000000" w:rsidRPr="00000000" w14:paraId="00000009">
      <w:pPr>
        <w:numPr>
          <w:ilvl w:val="0"/>
          <w:numId w:val="1"/>
        </w:numPr>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appropriate the parent will be encouraged to discuss the matter with staff concerned.</w:t>
      </w:r>
    </w:p>
    <w:p w:rsidR="00000000" w:rsidDel="00000000" w:rsidP="00000000" w:rsidRDefault="00000000" w:rsidRPr="00000000" w14:paraId="0000000A">
      <w:pPr>
        <w:numPr>
          <w:ilvl w:val="0"/>
          <w:numId w:val="1"/>
        </w:numPr>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parent feels that this is not appropriate, the matter will be discussed with the manager, who will then discuss the complaint with the staff member and try to reach a satisfactory resolution.</w:t>
      </w:r>
    </w:p>
    <w:p w:rsidR="00000000" w:rsidDel="00000000" w:rsidP="00000000" w:rsidRDefault="00000000" w:rsidRPr="00000000" w14:paraId="0000000B">
      <w:pPr>
        <w:pStyle w:val="Heading2"/>
        <w:spacing w:before="240" w:lineRule="auto"/>
        <w:rPr>
          <w:sz w:val="24"/>
          <w:szCs w:val="24"/>
          <w:u w:val="none"/>
        </w:rPr>
      </w:pPr>
      <w:r w:rsidDel="00000000" w:rsidR="00000000" w:rsidRPr="00000000">
        <w:rPr>
          <w:sz w:val="24"/>
          <w:szCs w:val="24"/>
          <w:u w:val="none"/>
          <w:rtl w:val="0"/>
        </w:rPr>
        <w:t xml:space="preserve">Stage two</w:t>
      </w:r>
    </w:p>
    <w:p w:rsidR="00000000" w:rsidDel="00000000" w:rsidP="00000000" w:rsidRDefault="00000000" w:rsidRPr="00000000" w14:paraId="0000000C">
      <w:pPr>
        <w:spacing w:after="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it is impossible to reach a satisfactory resolution to the complaint through informal discussion, the parent or carer should put their complaint in writing to the manager and the Headteacher. The Headteacher will:</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Acknowledge receipt of the letter within 5 school working days.  The response may take the form of an invitation to a meeting or a letter.</w:t>
      </w:r>
    </w:p>
    <w:p w:rsidR="00000000" w:rsidDel="00000000" w:rsidP="00000000" w:rsidRDefault="00000000" w:rsidRPr="00000000" w14:paraId="0000000E">
      <w:pPr>
        <w:numPr>
          <w:ilvl w:val="0"/>
          <w:numId w:val="2"/>
        </w:numPr>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Investigate the matter and notify the complainant of the outcome within 28 days.</w:t>
      </w:r>
    </w:p>
    <w:p w:rsidR="00000000" w:rsidDel="00000000" w:rsidP="00000000" w:rsidRDefault="00000000" w:rsidRPr="00000000" w14:paraId="0000000F">
      <w:pPr>
        <w:numPr>
          <w:ilvl w:val="0"/>
          <w:numId w:val="2"/>
        </w:numPr>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Send a full response in writing, to all relevant parties, including details of any recommended changes to be made to the Club’s practices or policies as a result of the complaint.</w:t>
      </w:r>
    </w:p>
    <w:p w:rsidR="00000000" w:rsidDel="00000000" w:rsidP="00000000" w:rsidRDefault="00000000" w:rsidRPr="00000000" w14:paraId="00000010">
      <w:pPr>
        <w:numPr>
          <w:ilvl w:val="0"/>
          <w:numId w:val="2"/>
        </w:numPr>
        <w:ind w:left="360" w:hanging="360"/>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sz w:val="22"/>
          <w:szCs w:val="22"/>
          <w:rtl w:val="0"/>
        </w:rPr>
        <w:t xml:space="preserve">Meet relevant parties to discuss the Club’s response to the complaint, either together or on an individual basis.  </w:t>
      </w:r>
      <w:r w:rsidDel="00000000" w:rsidR="00000000" w:rsidRPr="00000000">
        <w:rPr>
          <w:rFonts w:ascii="Trebuchet MS" w:cs="Trebuchet MS" w:eastAsia="Trebuchet MS" w:hAnsi="Trebuchet MS"/>
          <w:color w:val="000000"/>
          <w:sz w:val="22"/>
          <w:szCs w:val="22"/>
          <w:rtl w:val="0"/>
        </w:rPr>
        <w:t xml:space="preserve">The Headteacher will follow up any meeting with parents by summarising the main points in a letter. This is to avoid any misunderstanding and ensure that all parties have a clear record of progress or agreements made.</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Give their final response, it will advise the parent of Stage 3 of the formal complaints process if the parent remains dissatisfied</w:t>
      </w:r>
    </w:p>
    <w:p w:rsidR="00000000" w:rsidDel="00000000" w:rsidP="00000000" w:rsidRDefault="00000000" w:rsidRPr="00000000" w14:paraId="0000001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3">
      <w:pPr>
        <w:rPr>
          <w:rFonts w:ascii="Trebuchet MS" w:cs="Trebuchet MS" w:eastAsia="Trebuchet MS" w:hAnsi="Trebuchet MS"/>
          <w:b w:val="1"/>
          <w:sz w:val="22"/>
          <w:szCs w:val="22"/>
        </w:rPr>
      </w:pPr>
      <w:r w:rsidDel="00000000" w:rsidR="00000000" w:rsidRPr="00000000">
        <w:rPr>
          <w:rFonts w:ascii="Trebuchet MS" w:cs="Trebuchet MS" w:eastAsia="Trebuchet MS" w:hAnsi="Trebuchet MS"/>
          <w:b w:val="1"/>
          <w:sz w:val="22"/>
          <w:szCs w:val="22"/>
          <w:rtl w:val="0"/>
        </w:rPr>
        <w:t xml:space="preserve">Stage three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Parents will write to the Chair of Governors c/o Poulner Junior School, outlining their complaint and explaining the reasons for pursuing it beyond the Headteacher's response and any relevant paperwork. Should parents need support in making a written complaint, they have the option of dictating their complaint to a member of the office staff.</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Chair will aim to acknowledge the complaint or offer a full response within five working school days.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the complaint requires an in-depth investigation, the Chair will acknowledge this and let the complainant know that a full response will take longer than usual. Normal practice is to investigate the complaint and prepare a response within 20 working school days.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This stage offers an opportunity for achieving conciliation between all parties.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Chair will decide who is responsible for dealing with the issues involved and therefore what powers are available to governors with respect to the particular complaint.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the matter relates to delegated responsibilities and matters within the remit of the</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Governing Body, the Chair will look at the whole issue afresh.</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the matter relates to the Headteacher’s' conduct, the Chair may decide whether the matter should be dealt with through the complaints procedure or staff disciplinary procedure. Advice will be sought from the Local Authority complaints adviser or education personnel services.</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the matter relates to an issue which is the Headteacher's responsibility, the Chair is only empowered to look at whether the Headteacher's decision or action was reasonable in the light of the information available at the time.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a parent is unhappy with the outcome from the Chair of Governors they may request an appeal hearing by the Governing Body's complaints panel.</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Stage 4</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Parents who wish to appeal to the Governing Body Complaints Panel should request this in writing to the Clerk of the Governing Body. The letter should describe the issues in detail and say why you are dissatisfied with the outcomes of the previous stages.</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Panel will consist of three governors who have had no previous involvement in the matter who will act impartially.</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 hearing will be set up and the complainant will be notified of the date and location at least 5 days in advance. The complainant has a right to attend the hearing and may bring a friend, legal representative or interpreter. The Head teacher or their representative will also attend.</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Governors Complaints Panel will follow the procedure and advice as outlined in</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Appendix 2 (Checklist for a Governors Complaints Panel Hearing).</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powers available to the Governors remain the same as those outlined within Stage 3.</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Panel will send its written decision to the complainant and the Headteacher within fifteen school working days of the hearing. If a parent is unhappy with the outcome of the appeal the only recourse is to the Secretary of State for Education, although it may be helpful for parents to seek advice from the Local Education Authority complaints adviser first.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Stage 5</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LA offers a further right of appeal for parents if the complaint is about:</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The National Curriculum and related matters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Provision of collective worship and religious education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 Secretary of State will contact the Governing Body and LA for more information. The Secretary of State has the power to direct the school to revise an action using the same criteria as applied by the governors.</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There may be occasions when despite all stages of the procedures having been followed the complainant may remain dissatisfied. If the complainant tries to re-open the same issue, the Chair of the Governing Body will inform them in writing that the procedure has been exhausted and the matter is now closed. If the complainant writes again on the same issue, the correspondence will be recognised as vexatious and there will be no obligation on the part of the school to respond.</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In dealing with vexatious, abusive and anonymous complaints the school will follow advice from the Local Authority.</w:t>
      </w:r>
    </w:p>
    <w:p w:rsidR="00000000" w:rsidDel="00000000" w:rsidP="00000000" w:rsidRDefault="00000000" w:rsidRPr="00000000" w14:paraId="0000002D">
      <w:pPr>
        <w:spacing w:after="280" w:before="280" w:lineRule="auto"/>
        <w:rPr>
          <w:rFonts w:ascii="Trebuchet MS" w:cs="Trebuchet MS" w:eastAsia="Trebuchet MS" w:hAnsi="Trebuchet MS"/>
          <w:b w:val="1"/>
          <w:color w:val="000000"/>
          <w:sz w:val="22"/>
          <w:szCs w:val="22"/>
        </w:rPr>
      </w:pPr>
      <w:r w:rsidDel="00000000" w:rsidR="00000000" w:rsidRPr="00000000">
        <w:rPr>
          <w:rFonts w:ascii="Trebuchet MS" w:cs="Trebuchet MS" w:eastAsia="Trebuchet MS" w:hAnsi="Trebuchet MS"/>
          <w:b w:val="1"/>
          <w:color w:val="000000"/>
          <w:sz w:val="22"/>
          <w:szCs w:val="22"/>
          <w:rtl w:val="0"/>
        </w:rPr>
        <w:t xml:space="preserve">Monitoring and review</w:t>
      </w:r>
    </w:p>
    <w:p w:rsidR="00000000" w:rsidDel="00000000" w:rsidP="00000000" w:rsidRDefault="00000000" w:rsidRPr="00000000" w14:paraId="0000002E">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The Headteacher is responsible for the formal complaints records and holds them in a central file.</w:t>
      </w:r>
    </w:p>
    <w:p w:rsidR="00000000" w:rsidDel="00000000" w:rsidP="00000000" w:rsidRDefault="00000000" w:rsidRPr="00000000" w14:paraId="0000002F">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The records must include:</w:t>
      </w:r>
    </w:p>
    <w:p w:rsidR="00000000" w:rsidDel="00000000" w:rsidP="00000000" w:rsidRDefault="00000000" w:rsidRPr="00000000" w14:paraId="00000030">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 Who was involved</w:t>
      </w:r>
    </w:p>
    <w:p w:rsidR="00000000" w:rsidDel="00000000" w:rsidP="00000000" w:rsidRDefault="00000000" w:rsidRPr="00000000" w14:paraId="00000031">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 When and what the issue was</w:t>
      </w:r>
    </w:p>
    <w:p w:rsidR="00000000" w:rsidDel="00000000" w:rsidP="00000000" w:rsidRDefault="00000000" w:rsidRPr="00000000" w14:paraId="00000032">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 The action taken</w:t>
      </w:r>
    </w:p>
    <w:p w:rsidR="00000000" w:rsidDel="00000000" w:rsidP="00000000" w:rsidRDefault="00000000" w:rsidRPr="00000000" w14:paraId="00000033">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 The complaints conclusion</w:t>
      </w:r>
    </w:p>
    <w:p w:rsidR="00000000" w:rsidDel="00000000" w:rsidP="00000000" w:rsidRDefault="00000000" w:rsidRPr="00000000" w14:paraId="00000034">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The Headteacher will report termly through the Headteacher’s Report to Governors on the number of formal complaints received and the level at which they have been resolved. No details identifying the complainant or member of staff will be published.</w:t>
      </w:r>
    </w:p>
    <w:p w:rsidR="00000000" w:rsidDel="00000000" w:rsidP="00000000" w:rsidRDefault="00000000" w:rsidRPr="00000000" w14:paraId="00000035">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The Governing Body will monitor the level and nature of complaints and review the outcomes on an annual basis to ensure the effectiveness of the policy and to make changes where necessary.</w:t>
      </w:r>
    </w:p>
    <w:p w:rsidR="00000000" w:rsidDel="00000000" w:rsidP="00000000" w:rsidRDefault="00000000" w:rsidRPr="00000000" w14:paraId="00000036">
      <w:pPr>
        <w:spacing w:after="280" w:before="280" w:lineRule="auto"/>
        <w:rPr>
          <w:rFonts w:ascii="Trebuchet MS" w:cs="Trebuchet MS" w:eastAsia="Trebuchet MS" w:hAnsi="Trebuchet MS"/>
          <w:color w:val="000000"/>
          <w:sz w:val="22"/>
          <w:szCs w:val="22"/>
        </w:rPr>
      </w:pPr>
      <w:r w:rsidDel="00000000" w:rsidR="00000000" w:rsidRPr="00000000">
        <w:rPr>
          <w:rFonts w:ascii="Trebuchet MS" w:cs="Trebuchet MS" w:eastAsia="Trebuchet MS" w:hAnsi="Trebuchet MS"/>
          <w:color w:val="000000"/>
          <w:sz w:val="22"/>
          <w:szCs w:val="22"/>
          <w:rtl w:val="0"/>
        </w:rPr>
        <w:t xml:space="preserve">As well as addressing an individual’s complaints, the process of listening to and resolving complaints may contribute to wider school improvement as individual complaints may identify underlying issues that need to be addressed. The monitoring and review of complaints is a useful tool in evaluating the school’s performance.</w:t>
      </w:r>
    </w:p>
    <w:p w:rsidR="00000000" w:rsidDel="00000000" w:rsidP="00000000" w:rsidRDefault="00000000" w:rsidRPr="00000000" w14:paraId="00000037">
      <w:pPr>
        <w:rPr>
          <w:rFonts w:ascii="Trebuchet MS" w:cs="Trebuchet MS" w:eastAsia="Trebuchet MS" w:hAnsi="Trebuchet MS"/>
          <w:b w:val="1"/>
          <w:sz w:val="22"/>
          <w:szCs w:val="22"/>
        </w:rPr>
      </w:pPr>
      <w:r w:rsidDel="00000000" w:rsidR="00000000" w:rsidRPr="00000000">
        <w:rPr>
          <w:rFonts w:ascii="Trebuchet MS" w:cs="Trebuchet MS" w:eastAsia="Trebuchet MS" w:hAnsi="Trebuchet MS"/>
          <w:b w:val="1"/>
          <w:sz w:val="22"/>
          <w:szCs w:val="22"/>
          <w:rtl w:val="0"/>
        </w:rPr>
        <w:t xml:space="preserve">Child Protection issue within any complaint</w:t>
      </w:r>
    </w:p>
    <w:p w:rsidR="00000000" w:rsidDel="00000000" w:rsidP="00000000" w:rsidRDefault="00000000" w:rsidRPr="00000000" w14:paraId="0000003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If child protection issues are raised, the manager will refer the situation to the Club’s Designated </w:t>
      </w:r>
      <w:r w:rsidDel="00000000" w:rsidR="00000000" w:rsidRPr="00000000">
        <w:rPr>
          <w:rFonts w:ascii="Trebuchet MS" w:cs="Trebuchet MS" w:eastAsia="Trebuchet MS" w:hAnsi="Trebuchet MS"/>
          <w:sz w:val="22"/>
          <w:szCs w:val="22"/>
          <w:rtl w:val="0"/>
        </w:rPr>
        <w:t xml:space="preserve">Safeguarding</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Leader, who will then contact the Local Authority Designated Officer (LADO) and follow the procedures of the </w:t>
      </w:r>
      <w:r w:rsidDel="00000000" w:rsidR="00000000" w:rsidRPr="00000000">
        <w:rPr>
          <w:rFonts w:ascii="Trebuchet MS" w:cs="Trebuchet MS" w:eastAsia="Trebuchet MS" w:hAnsi="Trebuchet MS"/>
          <w:b w:val="1"/>
          <w:i w:val="0"/>
          <w:smallCaps w:val="0"/>
          <w:strike w:val="0"/>
          <w:color w:val="000000"/>
          <w:sz w:val="22"/>
          <w:szCs w:val="22"/>
          <w:u w:val="none"/>
          <w:shd w:fill="auto" w:val="clear"/>
          <w:vertAlign w:val="baseline"/>
          <w:rtl w:val="0"/>
        </w:rPr>
        <w:t xml:space="preserve">Safeguarding Children Policy</w:t>
      </w:r>
      <w:r w:rsidDel="00000000" w:rsidR="00000000" w:rsidRPr="00000000">
        <w:rPr>
          <w:rFonts w:ascii="Trebuchet MS" w:cs="Trebuchet MS" w:eastAsia="Trebuchet MS" w:hAnsi="Trebuchet MS"/>
          <w:b w:val="0"/>
          <w:i w:val="0"/>
          <w:smallCaps w:val="0"/>
          <w:strike w:val="0"/>
          <w:color w:val="000000"/>
          <w:sz w:val="22"/>
          <w:szCs w:val="22"/>
          <w:u w:val="none"/>
          <w:shd w:fill="auto" w:val="clear"/>
          <w:vertAlign w:val="baseline"/>
          <w:rtl w:val="0"/>
        </w:rPr>
        <w:t xml:space="preserve">. If a criminal act may have been committed, the manager will contact the police.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left"/>
        <w:rPr>
          <w:rFonts w:ascii="Trebuchet MS" w:cs="Trebuchet MS" w:eastAsia="Trebuchet MS" w:hAnsi="Trebuchet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rPr>
          <w:rFonts w:ascii="Trebuchet MS" w:cs="Trebuchet MS" w:eastAsia="Trebuchet MS" w:hAnsi="Trebuchet MS"/>
          <w:sz w:val="16"/>
          <w:szCs w:val="16"/>
        </w:rPr>
      </w:pPr>
      <w:r w:rsidDel="00000000" w:rsidR="00000000" w:rsidRPr="00000000">
        <w:rPr>
          <w:rtl w:val="0"/>
        </w:rPr>
      </w:r>
    </w:p>
    <w:tbl>
      <w:tblPr>
        <w:tblStyle w:val="Table1"/>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20"/>
        <w:gridCol w:w="3909"/>
        <w:tblGridChange w:id="0">
          <w:tblGrid>
            <w:gridCol w:w="5720"/>
            <w:gridCol w:w="3909"/>
          </w:tblGrid>
        </w:tblGridChange>
      </w:tblGrid>
      <w:tr>
        <w:trPr>
          <w:cantSplit w:val="0"/>
          <w:trHeight w:val="466" w:hRule="atLeast"/>
          <w:tblHeader w:val="0"/>
        </w:trPr>
        <w:tc>
          <w:tcPr>
            <w:shd w:fill="auto" w:val="clear"/>
            <w:tcMar>
              <w:top w:w="57.0" w:type="dxa"/>
            </w:tcMar>
          </w:tcPr>
          <w:p w:rsidR="00000000" w:rsidDel="00000000" w:rsidP="00000000" w:rsidRDefault="00000000" w:rsidRPr="00000000" w14:paraId="0000003C">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This policy was adopted by: Poulner Junior School</w:t>
            </w:r>
          </w:p>
        </w:tc>
        <w:tc>
          <w:tcPr>
            <w:shd w:fill="auto" w:val="clear"/>
            <w:tcMar>
              <w:top w:w="57.0" w:type="dxa"/>
            </w:tcMar>
          </w:tcPr>
          <w:p w:rsidR="00000000" w:rsidDel="00000000" w:rsidP="00000000" w:rsidRDefault="00000000" w:rsidRPr="00000000" w14:paraId="0000003D">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shd w:fill="auto" w:val="clear"/>
            <w:tcMar>
              <w:top w:w="57.0" w:type="dxa"/>
            </w:tcMar>
          </w:tcPr>
          <w:p w:rsidR="00000000" w:rsidDel="00000000" w:rsidP="00000000" w:rsidRDefault="00000000" w:rsidRPr="00000000" w14:paraId="0000003E">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shd w:fill="auto" w:val="clear"/>
            <w:tcMar>
              <w:top w:w="57.0" w:type="dxa"/>
            </w:tcMar>
          </w:tcPr>
          <w:p w:rsidR="00000000" w:rsidDel="00000000" w:rsidP="00000000" w:rsidRDefault="00000000" w:rsidRPr="00000000" w14:paraId="0000003F">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shd w:fill="auto" w:val="clear"/>
            <w:tcMar>
              <w:top w:w="57.0" w:type="dxa"/>
            </w:tcMar>
          </w:tcPr>
          <w:p w:rsidR="00000000" w:rsidDel="00000000" w:rsidP="00000000" w:rsidRDefault="00000000" w:rsidRPr="00000000" w14:paraId="00000040">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tc>
        <w:tc>
          <w:tcPr>
            <w:shd w:fill="auto" w:val="clear"/>
            <w:tcMar>
              <w:top w:w="57.0" w:type="dxa"/>
            </w:tcMar>
          </w:tcPr>
          <w:p w:rsidR="00000000" w:rsidDel="00000000" w:rsidP="00000000" w:rsidRDefault="00000000" w:rsidRPr="00000000" w14:paraId="00000041">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Signed: J Randall</w:t>
            </w:r>
          </w:p>
        </w:tc>
      </w:tr>
    </w:tbl>
    <w:p w:rsidR="00000000" w:rsidDel="00000000" w:rsidP="00000000" w:rsidRDefault="00000000" w:rsidRPr="00000000" w14:paraId="00000042">
      <w:pPr>
        <w:spacing w:before="120" w:lineRule="auto"/>
        <w:rPr/>
      </w:pPr>
      <w:bookmarkStart w:colFirst="0" w:colLast="0" w:name="_heading=h.gjdgxs" w:id="0"/>
      <w:bookmarkEnd w:id="0"/>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Complaints [3.74-3.75].</w:t>
      </w:r>
      <w:r w:rsidDel="00000000" w:rsidR="00000000" w:rsidRPr="00000000">
        <w:rPr>
          <w:rtl w:val="0"/>
        </w:rPr>
      </w:r>
    </w:p>
    <w:sectPr>
      <w:pgSz w:h="16840" w:w="11907" w:orient="portrait"/>
      <w:pgMar w:bottom="851"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b w:val="0"/>
        <w:i w:val="0"/>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b w:val="0"/>
        <w:i w:val="0"/>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120" w:lineRule="auto"/>
    </w:pPr>
    <w:rPr>
      <w:rFonts w:ascii="Arial" w:cs="Arial" w:eastAsia="Arial" w:hAnsi="Arial"/>
      <w:b w:val="1"/>
      <w:sz w:val="22"/>
      <w:szCs w:val="22"/>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1337E"/>
    <w:pPr>
      <w:spacing w:after="0" w:line="240" w:lineRule="auto"/>
    </w:pPr>
    <w:rPr>
      <w:rFonts w:ascii="Times New Roman" w:cs="Times New Roman" w:eastAsia="Times New Roman" w:hAnsi="Times New Roman"/>
      <w:sz w:val="24"/>
      <w:szCs w:val="24"/>
    </w:rPr>
  </w:style>
  <w:style w:type="paragraph" w:styleId="Heading2">
    <w:name w:val="heading 2"/>
    <w:basedOn w:val="Normal"/>
    <w:next w:val="Normal"/>
    <w:link w:val="Heading2Char"/>
    <w:qFormat w:val="1"/>
    <w:rsid w:val="00C1337E"/>
    <w:pPr>
      <w:keepNext w:val="1"/>
      <w:spacing w:after="120" w:before="120"/>
      <w:outlineLvl w:val="1"/>
    </w:pPr>
    <w:rPr>
      <w:rFonts w:ascii="Arial" w:eastAsia="Times" w:hAnsi="Arial"/>
      <w:b w:val="1"/>
      <w:sz w:val="22"/>
      <w:szCs w:val="2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rsid w:val="00C1337E"/>
    <w:rPr>
      <w:rFonts w:ascii="Arial" w:cs="Times New Roman" w:eastAsia="Times" w:hAnsi="Arial"/>
      <w:b w:val="1"/>
      <w:u w:val="single"/>
      <w:lang w:eastAsia="en-GB"/>
    </w:rPr>
  </w:style>
  <w:style w:type="paragraph" w:styleId="BodyText">
    <w:name w:val="Body Text"/>
    <w:basedOn w:val="Normal"/>
    <w:link w:val="BodyTextChar"/>
    <w:rsid w:val="00C1337E"/>
    <w:rPr>
      <w:rFonts w:ascii="Trebuchet MS" w:hAnsi="Trebuchet MS"/>
      <w:sz w:val="22"/>
    </w:rPr>
  </w:style>
  <w:style w:type="character" w:styleId="BodyTextChar" w:customStyle="1">
    <w:name w:val="Body Text Char"/>
    <w:basedOn w:val="DefaultParagraphFont"/>
    <w:link w:val="BodyText"/>
    <w:rsid w:val="00C1337E"/>
    <w:rPr>
      <w:rFonts w:ascii="Trebuchet MS" w:cs="Times New Roman" w:eastAsia="Times New Roman" w:hAnsi="Trebuchet MS"/>
      <w:szCs w:val="24"/>
    </w:rPr>
  </w:style>
  <w:style w:type="paragraph" w:styleId="Style1" w:customStyle="1">
    <w:name w:val="Style1"/>
    <w:basedOn w:val="PlainText"/>
    <w:rsid w:val="00C1337E"/>
    <w:rPr>
      <w:rFonts w:ascii="Trebuchet MS" w:hAnsi="Trebuchet MS"/>
      <w:b w:val="1"/>
      <w:bCs w:val="1"/>
      <w:sz w:val="22"/>
    </w:rPr>
  </w:style>
  <w:style w:type="paragraph" w:styleId="PlainText">
    <w:name w:val="Plain Text"/>
    <w:basedOn w:val="Normal"/>
    <w:link w:val="PlainTextChar"/>
    <w:rsid w:val="00C1337E"/>
    <w:rPr>
      <w:rFonts w:ascii="Courier New" w:cs="Courier New" w:hAnsi="Courier New"/>
      <w:sz w:val="20"/>
      <w:szCs w:val="20"/>
    </w:rPr>
  </w:style>
  <w:style w:type="character" w:styleId="PlainTextChar" w:customStyle="1">
    <w:name w:val="Plain Text Char"/>
    <w:basedOn w:val="DefaultParagraphFont"/>
    <w:link w:val="PlainText"/>
    <w:rsid w:val="00C1337E"/>
    <w:rPr>
      <w:rFonts w:ascii="Courier New" w:cs="Courier New" w:eastAsia="Times New Roman" w:hAnsi="Courier New"/>
      <w:sz w:val="20"/>
      <w:szCs w:val="20"/>
    </w:rPr>
  </w:style>
  <w:style w:type="paragraph" w:styleId="NormalWeb">
    <w:name w:val="Normal (Web)"/>
    <w:basedOn w:val="Normal"/>
    <w:uiPriority w:val="99"/>
    <w:unhideWhenUsed w:val="1"/>
    <w:rsid w:val="00CD34BD"/>
    <w:pPr>
      <w:spacing w:after="100" w:afterAutospacing="1" w:before="100" w:beforeAutospacing="1"/>
    </w:pPr>
    <w:rPr>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DzPQuiY5fh01LRqOsEa3JUthjQ==">CgMxLjAyCGguZ2pkZ3hzOAByITF2YmF3Qy1taTRLMktycnQ3cE1VUnJIdU5IWnZuZm85Zg==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2017-03-29T12:33:00Z</dcterms:created>
  <dc:creator>catherine Wrench</dc:creator>
</cp:coreProperties>
</file>