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u w:val="none"/>
        </w:rPr>
      </w:pPr>
      <w:bookmarkStart w:colFirst="0" w:colLast="0" w:name="_heading=h.gjdgxs" w:id="0"/>
      <w:bookmarkEnd w:id="0"/>
      <w:r w:rsidDel="00000000" w:rsidR="00000000" w:rsidRPr="00000000">
        <w:rPr>
          <w:rFonts w:ascii="Trebuchet MS" w:cs="Trebuchet MS" w:eastAsia="Trebuchet MS" w:hAnsi="Trebuchet MS"/>
          <w:sz w:val="36"/>
          <w:szCs w:val="36"/>
          <w:u w:val="none"/>
          <w:rtl w:val="0"/>
        </w:rPr>
        <w:t xml:space="preserve">JASPA</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4994910</wp:posOffset>
                </wp:positionH>
                <wp:positionV relativeFrom="paragraph">
                  <wp:posOffset>-377189</wp:posOffset>
                </wp:positionV>
                <wp:extent cx="807720" cy="853440"/>
                <wp:wrapNone/>
                <wp:docPr id="4" name=""/>
                <a:graphic>
                  <a:graphicData uri="http://schemas.microsoft.com/office/word/2010/wordprocessingShape">
                    <wps:wsp>
                      <wps:cNvSpPr txBox="1"/>
                      <wps:spPr>
                        <a:xfrm>
                          <a:off x="0" y="0"/>
                          <a:ext cx="807720" cy="853440"/>
                        </a:xfrm>
                        <a:prstGeom prst="rect">
                          <a:avLst/>
                        </a:prstGeom>
                        <a:solidFill>
                          <a:schemeClr val="lt1"/>
                        </a:solidFill>
                        <a:ln w="6350">
                          <a:noFill/>
                        </a:ln>
                      </wps:spPr>
                      <wps:txbx>
                        <w:txbxContent>
                          <w:p w:rsidR="00103A93" w:rsidDel="00000000" w:rsidP="00000000" w:rsidRDefault="00103A93" w:rsidRPr="00000000">
                            <w:r w:rsidDel="00000000" w:rsidR="00000000" w:rsidRPr="00000000">
                              <w:rPr>
                                <w:noProof w:val="1"/>
                                <w:lang w:eastAsia="en-GB"/>
                              </w:rPr>
                              <w:drawing>
                                <wp:inline distB="0" distT="0" distL="0" distR="0">
                                  <wp:extent cx="670617" cy="822960"/>
                                  <wp:effectExtent b="0" l="0" r="0" t="0"/>
                                  <wp:docPr id="3" name="Picture 3"/>
                                  <wp:cNvGraphicFramePr>
                                    <a:graphicFrameLocks noChangeAspect="1"/>
                                  </wp:cNvGraphicFramePr>
                                  <a:graphic>
                                    <a:graphicData uri="http://schemas.openxmlformats.org/drawingml/2006/picture">
                                      <pic:pic>
                                        <pic:nvPicPr>
                                          <pic:cNvPr id="3" name="jaspa logo 2.png"/>
                                          <pic:cNvPicPr/>
                                        </pic:nvPicPr>
                                        <pic:blipFill>
                                          <a:blip r:embed="rId1">
                                            <a:extLst>
                                              <a:ext uri="{28A0092B-C50C-407E-A947-70E740481C1C}"/>
                                            </a:extLst>
                                          </a:blip>
                                          <a:stretch>
                                            <a:fillRect/>
                                          </a:stretch>
                                        </pic:blipFill>
                                        <pic:spPr>
                                          <a:xfrm>
                                            <a:off x="0" y="0"/>
                                            <a:ext cx="681598" cy="836435"/>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4994910</wp:posOffset>
                </wp:positionH>
                <wp:positionV relativeFrom="paragraph">
                  <wp:posOffset>-377189</wp:posOffset>
                </wp:positionV>
                <wp:extent cx="807720" cy="85344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807720" cy="853440"/>
                        </a:xfrm>
                        <a:prstGeom prst="rect"/>
                        <a:ln/>
                      </pic:spPr>
                    </pic:pic>
                  </a:graphicData>
                </a:graphic>
              </wp:anchor>
            </w:drawing>
          </mc:Fallback>
        </mc:AlternateContent>
      </w:r>
    </w:p>
    <w:p w:rsidR="00000000" w:rsidDel="00000000" w:rsidP="00000000" w:rsidRDefault="00000000" w:rsidRPr="00000000" w14:paraId="00000002">
      <w:pPr>
        <w:pStyle w:val="Heading1"/>
        <w:spacing w:after="360" w:lineRule="auto"/>
        <w:rPr>
          <w:u w:val="none"/>
        </w:rPr>
      </w:pPr>
      <w:r w:rsidDel="00000000" w:rsidR="00000000" w:rsidRPr="00000000">
        <w:rPr>
          <w:u w:val="none"/>
          <w:rtl w:val="0"/>
        </w:rPr>
        <w:t xml:space="preserve">Anti-Bullying Policy</w:t>
      </w:r>
    </w:p>
    <w:p w:rsidR="00000000" w:rsidDel="00000000" w:rsidP="00000000" w:rsidRDefault="00000000" w:rsidRPr="00000000" w14:paraId="00000003">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provides a supportive, caring and safe environment in which all children are free from the fear of being bullied. Bullying of any form is not tolerated in our club, whether carried out by a child or an adult. </w:t>
      </w:r>
    </w:p>
    <w:p w:rsidR="00000000" w:rsidDel="00000000" w:rsidP="00000000" w:rsidRDefault="00000000" w:rsidRPr="00000000" w14:paraId="0000000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children and parents or carers will be made aware of the Club’s position on bullying. Bullying behaviour is unacceptable in any form.</w:t>
      </w:r>
    </w:p>
    <w:p w:rsidR="00000000" w:rsidDel="00000000" w:rsidP="00000000" w:rsidRDefault="00000000" w:rsidRPr="00000000" w14:paraId="00000005">
      <w:pPr>
        <w:spacing w:after="120" w:before="120" w:lineRule="auto"/>
        <w:rPr>
          <w:rFonts w:ascii="Trebuchet MS" w:cs="Trebuchet MS" w:eastAsia="Trebuchet MS" w:hAnsi="Trebuchet MS"/>
          <w:sz w:val="22"/>
          <w:szCs w:val="22"/>
        </w:rPr>
      </w:pPr>
      <w:bookmarkStart w:colFirst="0" w:colLast="0" w:name="_heading=h.30j0zll" w:id="1"/>
      <w:bookmarkEnd w:id="1"/>
      <w:r w:rsidDel="00000000" w:rsidR="00000000" w:rsidRPr="00000000">
        <w:rPr>
          <w:rFonts w:ascii="Trebuchet MS" w:cs="Trebuchet MS" w:eastAsia="Trebuchet MS" w:hAnsi="Trebuchet MS"/>
          <w:sz w:val="22"/>
          <w:szCs w:val="22"/>
          <w:rtl w:val="0"/>
        </w:rPr>
        <w:t xml:space="preserve">Any child who is a victim of bullying will be dealt with in a sympathetic manner. If bullying is suspected or reported, the incident will be dealt with immediately by the member of staff informed, and then discussed with the manager. An account of the incident will be recorded in an </w:t>
      </w:r>
      <w:r w:rsidDel="00000000" w:rsidR="00000000" w:rsidRPr="00000000">
        <w:rPr>
          <w:rFonts w:ascii="Trebuchet MS" w:cs="Trebuchet MS" w:eastAsia="Trebuchet MS" w:hAnsi="Trebuchet MS"/>
          <w:b w:val="1"/>
          <w:sz w:val="22"/>
          <w:szCs w:val="22"/>
          <w:rtl w:val="0"/>
        </w:rPr>
        <w:t xml:space="preserve">Incident log</w:t>
      </w:r>
      <w:r w:rsidDel="00000000" w:rsidR="00000000" w:rsidRPr="00000000">
        <w:rPr>
          <w:rFonts w:ascii="Trebuchet MS" w:cs="Trebuchet MS" w:eastAsia="Trebuchet MS" w:hAnsi="Trebuchet MS"/>
          <w:sz w:val="22"/>
          <w:szCs w:val="22"/>
          <w:rtl w:val="0"/>
        </w:rPr>
        <w:t xml:space="preserve">. All staff will be informed so that close monitoring of the victim and bully can begin. Parents of both parties will be informed.</w:t>
      </w:r>
    </w:p>
    <w:p w:rsidR="00000000" w:rsidDel="00000000" w:rsidP="00000000" w:rsidRDefault="00000000" w:rsidRPr="00000000" w14:paraId="00000006">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defines bullying as the </w:t>
      </w:r>
      <w:r w:rsidDel="00000000" w:rsidR="00000000" w:rsidRPr="00000000">
        <w:rPr>
          <w:rFonts w:ascii="Trebuchet MS" w:cs="Trebuchet MS" w:eastAsia="Trebuchet MS" w:hAnsi="Trebuchet MS"/>
          <w:i w:val="1"/>
          <w:sz w:val="22"/>
          <w:szCs w:val="22"/>
          <w:rtl w:val="0"/>
        </w:rPr>
        <w:t xml:space="preserve">repeated</w:t>
      </w:r>
      <w:r w:rsidDel="00000000" w:rsidR="00000000" w:rsidRPr="00000000">
        <w:rPr>
          <w:rFonts w:ascii="Trebuchet MS" w:cs="Trebuchet MS" w:eastAsia="Trebuchet MS" w:hAnsi="Trebuchet MS"/>
          <w:sz w:val="22"/>
          <w:szCs w:val="22"/>
          <w:rtl w:val="0"/>
        </w:rPr>
        <w:t xml:space="preserve"> harassment of others through emotional, physical, psychological or verbal abuse. </w:t>
      </w:r>
    </w:p>
    <w:p w:rsidR="00000000" w:rsidDel="00000000" w:rsidP="00000000" w:rsidRDefault="00000000" w:rsidRPr="00000000" w14:paraId="00000007">
      <w:pPr>
        <w:numPr>
          <w:ilvl w:val="0"/>
          <w:numId w:val="2"/>
        </w:numPr>
        <w:spacing w:after="12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Physical:</w:t>
      </w:r>
      <w:r w:rsidDel="00000000" w:rsidR="00000000" w:rsidRPr="00000000">
        <w:rPr>
          <w:rFonts w:ascii="Trebuchet MS" w:cs="Trebuchet MS" w:eastAsia="Trebuchet MS" w:hAnsi="Trebuchet MS"/>
          <w:sz w:val="22"/>
          <w:szCs w:val="22"/>
          <w:rtl w:val="0"/>
        </w:rPr>
        <w:t xml:space="preserve"> Pushing, scratching, spitting, kicking, hitting, biting, taking or damaging belongings, tripping up, punching or using any sort of violence against another person.</w:t>
      </w:r>
    </w:p>
    <w:p w:rsidR="00000000" w:rsidDel="00000000" w:rsidP="00000000" w:rsidRDefault="00000000" w:rsidRPr="00000000" w14:paraId="00000008">
      <w:pPr>
        <w:numPr>
          <w:ilvl w:val="0"/>
          <w:numId w:val="2"/>
        </w:numPr>
        <w:spacing w:after="12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Psychological:</w:t>
      </w:r>
      <w:r w:rsidDel="00000000" w:rsidR="00000000" w:rsidRPr="00000000">
        <w:rPr>
          <w:rFonts w:ascii="Trebuchet MS" w:cs="Trebuchet MS" w:eastAsia="Trebuchet MS" w:hAnsi="Trebuchet MS"/>
          <w:sz w:val="22"/>
          <w:szCs w:val="22"/>
          <w:rtl w:val="0"/>
        </w:rPr>
        <w:t xml:space="preserve"> Behaviour likely to create a sense of fear or anxiety in another person.</w:t>
      </w:r>
    </w:p>
    <w:p w:rsidR="00000000" w:rsidDel="00000000" w:rsidP="00000000" w:rsidRDefault="00000000" w:rsidRPr="00000000" w14:paraId="00000009">
      <w:pPr>
        <w:numPr>
          <w:ilvl w:val="0"/>
          <w:numId w:val="2"/>
        </w:numPr>
        <w:spacing w:after="12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Emotional:</w:t>
      </w:r>
      <w:r w:rsidDel="00000000" w:rsidR="00000000" w:rsidRPr="00000000">
        <w:rPr>
          <w:rFonts w:ascii="Trebuchet MS" w:cs="Trebuchet MS" w:eastAsia="Trebuchet MS" w:hAnsi="Trebuchet MS"/>
          <w:sz w:val="22"/>
          <w:szCs w:val="22"/>
          <w:rtl w:val="0"/>
        </w:rPr>
        <w:t xml:space="preserve"> Being deliberately unkind, shunning or excluding another person from a group or tormenting them. For example, making another person feel ‘left out’ of a game or activity, passing notes about others or making fun of another person.</w:t>
      </w:r>
    </w:p>
    <w:p w:rsidR="00000000" w:rsidDel="00000000" w:rsidP="00000000" w:rsidRDefault="00000000" w:rsidRPr="00000000" w14:paraId="0000000A">
      <w:pPr>
        <w:numPr>
          <w:ilvl w:val="0"/>
          <w:numId w:val="2"/>
        </w:numPr>
        <w:spacing w:after="12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Verbal:</w:t>
      </w:r>
      <w:r w:rsidDel="00000000" w:rsidR="00000000" w:rsidRPr="00000000">
        <w:rPr>
          <w:rFonts w:ascii="Trebuchet MS" w:cs="Trebuchet MS" w:eastAsia="Trebuchet MS" w:hAnsi="Trebuchet MS"/>
          <w:sz w:val="22"/>
          <w:szCs w:val="22"/>
          <w:rtl w:val="0"/>
        </w:rPr>
        <w:t xml:space="preserve"> Name-calling, put-downs, ridiculing or using words to attack, threaten or insult. For example, spreading rumours or making fun of another person’s appearance. </w:t>
      </w:r>
    </w:p>
    <w:p w:rsidR="00000000" w:rsidDel="00000000" w:rsidP="00000000" w:rsidRDefault="00000000" w:rsidRPr="00000000" w14:paraId="0000000B">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Racial harassment can take any of the forms of bullying listed above but is motivated by the victim’s colour, race, nationality, or ethnic or national origins. Incidents of racial harassment will be recorded as such on the </w:t>
      </w:r>
      <w:r w:rsidDel="00000000" w:rsidR="00000000" w:rsidRPr="00000000">
        <w:rPr>
          <w:rFonts w:ascii="Trebuchet MS" w:cs="Trebuchet MS" w:eastAsia="Trebuchet MS" w:hAnsi="Trebuchet MS"/>
          <w:b w:val="1"/>
          <w:sz w:val="22"/>
          <w:szCs w:val="22"/>
          <w:rtl w:val="0"/>
        </w:rPr>
        <w:t xml:space="preserve">Incident log</w:t>
      </w:r>
      <w:r w:rsidDel="00000000" w:rsidR="00000000" w:rsidRPr="00000000">
        <w:rPr>
          <w:rFonts w:ascii="Trebuchet MS" w:cs="Trebuchet MS" w:eastAsia="Trebuchet MS" w:hAnsi="Trebuchet MS"/>
          <w:sz w:val="22"/>
          <w:szCs w:val="22"/>
          <w:rtl w:val="0"/>
        </w:rPr>
        <w:t xml:space="preserve">. (See our </w:t>
      </w:r>
      <w:r w:rsidDel="00000000" w:rsidR="00000000" w:rsidRPr="00000000">
        <w:rPr>
          <w:rFonts w:ascii="Trebuchet MS" w:cs="Trebuchet MS" w:eastAsia="Trebuchet MS" w:hAnsi="Trebuchet MS"/>
          <w:b w:val="1"/>
          <w:sz w:val="22"/>
          <w:szCs w:val="22"/>
          <w:rtl w:val="0"/>
        </w:rPr>
        <w:t xml:space="preserve">Equalities Policy</w:t>
      </w:r>
      <w:r w:rsidDel="00000000" w:rsidR="00000000" w:rsidRPr="00000000">
        <w:rPr>
          <w:rFonts w:ascii="Trebuchet MS" w:cs="Trebuchet MS" w:eastAsia="Trebuchet MS" w:hAnsi="Trebuchet MS"/>
          <w:sz w:val="22"/>
          <w:szCs w:val="22"/>
          <w:rtl w:val="0"/>
        </w:rPr>
        <w:t xml:space="preserve"> for more information on how we deal with and challenge discriminatory behaviour.)</w:t>
      </w:r>
    </w:p>
    <w:p w:rsidR="00000000" w:rsidDel="00000000" w:rsidP="00000000" w:rsidRDefault="00000000" w:rsidRPr="00000000" w14:paraId="0000000C">
      <w:pPr>
        <w:pStyle w:val="Heading2"/>
        <w:spacing w:before="240" w:lineRule="auto"/>
        <w:rPr>
          <w:sz w:val="24"/>
          <w:szCs w:val="24"/>
          <w:u w:val="none"/>
        </w:rPr>
      </w:pPr>
      <w:r w:rsidDel="00000000" w:rsidR="00000000" w:rsidRPr="00000000">
        <w:rPr>
          <w:sz w:val="24"/>
          <w:szCs w:val="24"/>
          <w:u w:val="none"/>
          <w:rtl w:val="0"/>
        </w:rPr>
        <w:t xml:space="preserve">Preventing bullying behaviour</w:t>
      </w:r>
    </w:p>
    <w:p w:rsidR="00000000" w:rsidDel="00000000" w:rsidP="00000000" w:rsidRDefault="00000000" w:rsidRPr="00000000" w14:paraId="0000000D">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at JASPA will foster an anti-bullying culture in the following ways:</w:t>
      </w:r>
    </w:p>
    <w:p w:rsidR="00000000" w:rsidDel="00000000" w:rsidP="00000000" w:rsidRDefault="00000000" w:rsidRPr="00000000" w14:paraId="0000000E">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Encouraging caring and nurturing behaviour</w:t>
      </w:r>
    </w:p>
    <w:p w:rsidR="00000000" w:rsidDel="00000000" w:rsidP="00000000" w:rsidRDefault="00000000" w:rsidRPr="00000000" w14:paraId="0000000F">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Discussing friendships and encouraging group and team play</w:t>
      </w:r>
    </w:p>
    <w:p w:rsidR="00000000" w:rsidDel="00000000" w:rsidP="00000000" w:rsidRDefault="00000000" w:rsidRPr="00000000" w14:paraId="00000010">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Encouraging children to report bullying without fear</w:t>
      </w:r>
    </w:p>
    <w:p w:rsidR="00000000" w:rsidDel="00000000" w:rsidP="00000000" w:rsidRDefault="00000000" w:rsidRPr="00000000" w14:paraId="00000011">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Discussing the issues surrounding bullying with the children, including why bullying behaviour will not be tolerated </w:t>
      </w:r>
    </w:p>
    <w:p w:rsidR="00000000" w:rsidDel="00000000" w:rsidP="00000000" w:rsidRDefault="00000000" w:rsidRPr="00000000" w14:paraId="00000012">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Exploring the consequences of bullying behaviour with the children.</w:t>
      </w:r>
    </w:p>
    <w:p w:rsidR="00000000" w:rsidDel="00000000" w:rsidP="00000000" w:rsidRDefault="00000000" w:rsidRPr="00000000" w14:paraId="00000013">
      <w:pPr>
        <w:pStyle w:val="Heading2"/>
        <w:spacing w:before="240" w:lineRule="auto"/>
        <w:rPr>
          <w:sz w:val="24"/>
          <w:szCs w:val="24"/>
          <w:u w:val="none"/>
        </w:rPr>
      </w:pPr>
      <w:r w:rsidDel="00000000" w:rsidR="00000000" w:rsidRPr="00000000">
        <w:rPr>
          <w:sz w:val="24"/>
          <w:szCs w:val="24"/>
          <w:u w:val="none"/>
          <w:rtl w:val="0"/>
        </w:rPr>
        <w:t xml:space="preserve">Responding to bullying behaviour</w:t>
      </w:r>
    </w:p>
    <w:p w:rsidR="00000000" w:rsidDel="00000000" w:rsidP="00000000" w:rsidRDefault="00000000" w:rsidRPr="00000000" w14:paraId="00000014">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acknowledges that despite all efforts to prevent it, bullying behaviour is likely to occur on occasion. Should such incidents occur, the Club will follow the procedure outlined below:</w:t>
      </w:r>
    </w:p>
    <w:p w:rsidR="00000000" w:rsidDel="00000000" w:rsidP="00000000" w:rsidRDefault="00000000" w:rsidRPr="00000000" w14:paraId="00000015">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will address all incidents of bullying thoroughly and sensitively.</w:t>
      </w:r>
    </w:p>
    <w:p w:rsidR="00000000" w:rsidDel="00000000" w:rsidP="00000000" w:rsidRDefault="00000000" w:rsidRPr="00000000" w14:paraId="00000016">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Victims of bullying will be offered the immediate opportunity to discuss the matter with a member of staff who will reassure the child and offer support.</w:t>
      </w:r>
    </w:p>
    <w:p w:rsidR="00000000" w:rsidDel="00000000" w:rsidP="00000000" w:rsidRDefault="00000000" w:rsidRPr="00000000" w14:paraId="00000017">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They will be reassured that what they say will be taken seriously and handled sympathetically.</w:t>
      </w:r>
    </w:p>
    <w:p w:rsidR="00000000" w:rsidDel="00000000" w:rsidP="00000000" w:rsidRDefault="00000000" w:rsidRPr="00000000" w14:paraId="00000018">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will support the individual who has been bullied, keeping them under close supervision, and checking their welfare regularly.</w:t>
      </w:r>
    </w:p>
    <w:p w:rsidR="00000000" w:rsidDel="00000000" w:rsidP="00000000" w:rsidRDefault="00000000" w:rsidRPr="00000000" w14:paraId="00000019">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another child witnesses bullying and reports this, staff will reassure them that they have done the right thing. Staff will then investigate the matter.</w:t>
      </w:r>
    </w:p>
    <w:p w:rsidR="00000000" w:rsidDel="00000000" w:rsidP="00000000" w:rsidRDefault="00000000" w:rsidRPr="00000000" w14:paraId="0000001A">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member of staff witnesses an act of bullying, involving children or adults at the club, they will inform the supervisor.</w:t>
      </w:r>
    </w:p>
    <w:p w:rsidR="00000000" w:rsidDel="00000000" w:rsidP="00000000" w:rsidRDefault="00000000" w:rsidRPr="00000000" w14:paraId="0000001B">
      <w:pPr>
        <w:numPr>
          <w:ilvl w:val="0"/>
          <w:numId w:val="5"/>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Children who have been bullied will be helped by discussing what has happened, establishing why the child became involved. Staff will help the child to understand why this form of behaviour is unacceptable and will encourage him/her to change their behaviour</w:t>
      </w:r>
    </w:p>
    <w:p w:rsidR="00000000" w:rsidDel="00000000" w:rsidP="00000000" w:rsidRDefault="00000000" w:rsidRPr="00000000" w14:paraId="0000001C">
      <w:pPr>
        <w:numPr>
          <w:ilvl w:val="0"/>
          <w:numId w:val="4"/>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bullying persists, the parents will be informed and we will work with them to try to resolve the issues.</w:t>
      </w:r>
    </w:p>
    <w:p w:rsidR="00000000" w:rsidDel="00000000" w:rsidP="00000000" w:rsidRDefault="00000000" w:rsidRPr="00000000" w14:paraId="0000001D">
      <w:pPr>
        <w:numPr>
          <w:ilvl w:val="0"/>
          <w:numId w:val="4"/>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this fails to stop the bullying, more serious actions may have to be taken, as laid out in the </w:t>
      </w:r>
      <w:r w:rsidDel="00000000" w:rsidR="00000000" w:rsidRPr="00000000">
        <w:rPr>
          <w:rFonts w:ascii="Trebuchet MS" w:cs="Trebuchet MS" w:eastAsia="Trebuchet MS" w:hAnsi="Trebuchet MS"/>
          <w:b w:val="1"/>
          <w:sz w:val="22"/>
          <w:szCs w:val="22"/>
          <w:rtl w:val="0"/>
        </w:rPr>
        <w:t xml:space="preserve">Suspensions and Exclusions </w:t>
      </w:r>
      <w:r w:rsidDel="00000000" w:rsidR="00000000" w:rsidRPr="00000000">
        <w:rPr>
          <w:rFonts w:ascii="Trebuchet MS" w:cs="Trebuchet MS" w:eastAsia="Trebuchet MS" w:hAnsi="Trebuchet MS"/>
          <w:sz w:val="22"/>
          <w:szCs w:val="22"/>
          <w:rtl w:val="0"/>
        </w:rPr>
        <w:t xml:space="preserve">policy</w:t>
      </w:r>
      <w:r w:rsidDel="00000000" w:rsidR="00000000" w:rsidRPr="00000000">
        <w:rPr>
          <w:rFonts w:ascii="Trebuchet MS" w:cs="Trebuchet MS" w:eastAsia="Trebuchet MS" w:hAnsi="Trebuchet MS"/>
          <w:b w:val="1"/>
          <w:sz w:val="22"/>
          <w:szCs w:val="22"/>
          <w:rtl w:val="0"/>
        </w:rPr>
        <w:t xml:space="preserve">.</w:t>
      </w:r>
      <w:r w:rsidDel="00000000" w:rsidR="00000000" w:rsidRPr="00000000">
        <w:rPr>
          <w:rtl w:val="0"/>
        </w:rPr>
      </w:r>
    </w:p>
    <w:p w:rsidR="00000000" w:rsidDel="00000000" w:rsidP="00000000" w:rsidRDefault="00000000" w:rsidRPr="00000000" w14:paraId="0000001E">
      <w:pPr>
        <w:numPr>
          <w:ilvl w:val="0"/>
          <w:numId w:val="3"/>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incidents of bullying will be reported to the manager and will be recorded on an </w:t>
      </w:r>
      <w:r w:rsidDel="00000000" w:rsidR="00000000" w:rsidRPr="00000000">
        <w:rPr>
          <w:rFonts w:ascii="Trebuchet MS" w:cs="Trebuchet MS" w:eastAsia="Trebuchet MS" w:hAnsi="Trebuchet MS"/>
          <w:b w:val="1"/>
          <w:sz w:val="22"/>
          <w:szCs w:val="22"/>
          <w:rtl w:val="0"/>
        </w:rPr>
        <w:t xml:space="preserve">Incident Log</w:t>
      </w:r>
      <w:r w:rsidDel="00000000" w:rsidR="00000000" w:rsidRPr="00000000">
        <w:rPr>
          <w:rFonts w:ascii="Trebuchet MS" w:cs="Trebuchet MS" w:eastAsia="Trebuchet MS" w:hAnsi="Trebuchet MS"/>
          <w:sz w:val="22"/>
          <w:szCs w:val="22"/>
          <w:rtl w:val="0"/>
        </w:rPr>
        <w:t xml:space="preserve">. The manager and other relevant staff will review the Club’s procedures in respect of bullying, to ensure that practices are relevant and effective.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5">
      <w:pPr>
        <w:rPr>
          <w:rFonts w:ascii="Trebuchet MS" w:cs="Trebuchet MS" w:eastAsia="Trebuchet MS" w:hAnsi="Trebuchet MS"/>
        </w:rPr>
      </w:pPr>
      <w:r w:rsidDel="00000000" w:rsidR="00000000" w:rsidRPr="00000000">
        <w:rPr>
          <w:rtl w:val="0"/>
        </w:rPr>
      </w:r>
    </w:p>
    <w:tbl>
      <w:tblPr>
        <w:tblStyle w:val="Table1"/>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20"/>
        <w:gridCol w:w="3909"/>
        <w:tblGridChange w:id="0">
          <w:tblGrid>
            <w:gridCol w:w="5720"/>
            <w:gridCol w:w="3909"/>
          </w:tblGrid>
        </w:tblGridChange>
      </w:tblGrid>
      <w:tr>
        <w:trPr>
          <w:cantSplit w:val="0"/>
          <w:trHeight w:val="466" w:hRule="atLeast"/>
          <w:tblHeader w:val="0"/>
        </w:trPr>
        <w:tc>
          <w:tcPr>
            <w:tcMar>
              <w:top w:w="57.0" w:type="dxa"/>
            </w:tcMar>
          </w:tcPr>
          <w:p w:rsidR="00000000" w:rsidDel="00000000" w:rsidP="00000000" w:rsidRDefault="00000000" w:rsidRPr="00000000" w14:paraId="0000003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policy was adopted by: Poulner Junior School</w:t>
            </w:r>
          </w:p>
          <w:p w:rsidR="00000000" w:rsidDel="00000000" w:rsidP="00000000" w:rsidRDefault="00000000" w:rsidRPr="00000000" w14:paraId="00000037">
            <w:pPr>
              <w:rPr>
                <w:rFonts w:ascii="Trebuchet MS" w:cs="Trebuchet MS" w:eastAsia="Trebuchet MS" w:hAnsi="Trebuchet MS"/>
              </w:rPr>
            </w:pPr>
            <w:r w:rsidDel="00000000" w:rsidR="00000000" w:rsidRPr="00000000">
              <w:rPr>
                <w:rtl w:val="0"/>
              </w:rPr>
            </w:r>
          </w:p>
        </w:tc>
        <w:tc>
          <w:tcPr>
            <w:tcMar>
              <w:top w:w="57.0" w:type="dxa"/>
            </w:tcMar>
          </w:tcPr>
          <w:p w:rsidR="00000000" w:rsidDel="00000000" w:rsidP="00000000" w:rsidRDefault="00000000" w:rsidRPr="00000000" w14:paraId="0000003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3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Mar>
              <w:top w:w="57.0" w:type="dxa"/>
            </w:tcMar>
          </w:tcPr>
          <w:p w:rsidR="00000000" w:rsidDel="00000000" w:rsidP="00000000" w:rsidRDefault="00000000" w:rsidRPr="00000000" w14:paraId="0000003A">
            <w:pPr>
              <w:rPr>
                <w:rFonts w:ascii="Trebuchet MS" w:cs="Trebuchet MS" w:eastAsia="Trebuchet MS" w:hAnsi="Trebuchet MS"/>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3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To be reviewed: September 2027</w:t>
            </w:r>
          </w:p>
          <w:p w:rsidR="00000000" w:rsidDel="00000000" w:rsidP="00000000" w:rsidRDefault="00000000" w:rsidRPr="00000000" w14:paraId="0000003C">
            <w:pPr>
              <w:rPr>
                <w:rFonts w:ascii="Trebuchet MS" w:cs="Trebuchet MS" w:eastAsia="Trebuchet MS" w:hAnsi="Trebuchet MS"/>
              </w:rPr>
            </w:pPr>
            <w:r w:rsidDel="00000000" w:rsidR="00000000" w:rsidRPr="00000000">
              <w:rPr>
                <w:rtl w:val="0"/>
              </w:rPr>
            </w:r>
          </w:p>
        </w:tc>
        <w:tc>
          <w:tcPr>
            <w:tcMar>
              <w:top w:w="57.0" w:type="dxa"/>
            </w:tcMar>
          </w:tcPr>
          <w:p w:rsidR="00000000" w:rsidDel="00000000" w:rsidP="00000000" w:rsidRDefault="00000000" w:rsidRPr="00000000" w14:paraId="0000003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Signed: J Randall</w:t>
            </w:r>
          </w:p>
        </w:tc>
      </w:tr>
    </w:tbl>
    <w:p w:rsidR="00000000" w:rsidDel="00000000" w:rsidP="00000000" w:rsidRDefault="00000000" w:rsidRPr="00000000" w14:paraId="0000003E">
      <w:pPr>
        <w:spacing w:before="240" w:lineRule="auto"/>
        <w:rPr>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Managing Behaviour [3.52] </w:t>
      </w:r>
      <w:r w:rsidDel="00000000" w:rsidR="00000000" w:rsidRPr="00000000">
        <w:rPr>
          <w:rFonts w:ascii="Trebuchet MS" w:cs="Trebuchet MS" w:eastAsia="Trebuchet MS" w:hAnsi="Trebuchet MS"/>
          <w:sz w:val="20"/>
          <w:szCs w:val="20"/>
          <w:rtl w:val="0"/>
        </w:rPr>
        <w:t xml:space="preserve">and</w:t>
      </w:r>
      <w:r w:rsidDel="00000000" w:rsidR="00000000" w:rsidRPr="00000000">
        <w:rPr>
          <w:rFonts w:ascii="Trebuchet MS" w:cs="Trebuchet MS" w:eastAsia="Trebuchet MS" w:hAnsi="Trebuchet MS"/>
          <w:i w:val="1"/>
          <w:sz w:val="20"/>
          <w:szCs w:val="20"/>
          <w:rtl w:val="0"/>
        </w:rPr>
        <w:t xml:space="preserve"> Child Protection [3.7].</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pgSz w:h="16840" w:w="11907"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spacing w:after="120" w:before="120" w:lineRule="auto"/>
    </w:pPr>
    <w:rPr>
      <w:rFonts w:ascii="Arial" w:cs="Arial" w:eastAsia="Arial" w:hAnsi="Arial"/>
      <w:b w:val="1"/>
      <w:sz w:val="22"/>
      <w:szCs w:val="22"/>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E4CD3"/>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EE4CD3"/>
    <w:pPr>
      <w:keepNext w:val="1"/>
      <w:spacing w:after="120" w:before="120"/>
      <w:jc w:val="center"/>
      <w:outlineLvl w:val="0"/>
    </w:pPr>
    <w:rPr>
      <w:rFonts w:ascii="Arial" w:eastAsia="Times" w:hAnsi="Arial"/>
      <w:b w:val="1"/>
      <w:sz w:val="32"/>
      <w:szCs w:val="32"/>
      <w:u w:val="single"/>
      <w:lang w:eastAsia="en-GB"/>
    </w:rPr>
  </w:style>
  <w:style w:type="paragraph" w:styleId="Heading2">
    <w:name w:val="heading 2"/>
    <w:basedOn w:val="Normal"/>
    <w:next w:val="Normal"/>
    <w:link w:val="Heading2Char"/>
    <w:qFormat w:val="1"/>
    <w:rsid w:val="00EE4CD3"/>
    <w:pPr>
      <w:keepNext w:val="1"/>
      <w:spacing w:after="120" w:before="120"/>
      <w:outlineLvl w:val="1"/>
    </w:pPr>
    <w:rPr>
      <w:rFonts w:ascii="Arial" w:eastAsia="Times" w:hAnsi="Arial"/>
      <w:b w:val="1"/>
      <w:sz w:val="22"/>
      <w:szCs w:val="2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EE4CD3"/>
    <w:rPr>
      <w:rFonts w:ascii="Arial" w:cs="Times New Roman" w:eastAsia="Times" w:hAnsi="Arial"/>
      <w:b w:val="1"/>
      <w:sz w:val="32"/>
      <w:szCs w:val="32"/>
      <w:u w:val="single"/>
      <w:lang w:eastAsia="en-GB"/>
    </w:rPr>
  </w:style>
  <w:style w:type="character" w:styleId="Heading2Char" w:customStyle="1">
    <w:name w:val="Heading 2 Char"/>
    <w:basedOn w:val="DefaultParagraphFont"/>
    <w:link w:val="Heading2"/>
    <w:rsid w:val="00EE4CD3"/>
    <w:rPr>
      <w:rFonts w:ascii="Arial" w:cs="Times New Roman" w:eastAsia="Times" w:hAnsi="Arial"/>
      <w:b w:val="1"/>
      <w:u w:val="single"/>
      <w:lang w:eastAsia="en-GB"/>
    </w:rPr>
  </w:style>
  <w:style w:type="paragraph" w:styleId="Suggestions" w:customStyle="1">
    <w:name w:val="Suggestions"/>
    <w:basedOn w:val="Normal"/>
    <w:rsid w:val="00EE4CD3"/>
    <w:pPr>
      <w:spacing w:after="120"/>
    </w:pPr>
    <w:rPr>
      <w:rFonts w:ascii="Arial" w:eastAsia="Times" w:hAnsi="Arial"/>
      <w:b w:val="1"/>
      <w:color w:val="666699"/>
      <w:sz w:val="22"/>
      <w:szCs w:val="22"/>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NVtAx6/akavzOn+yihsWWrpQiA==">CgMxLjAyCGguZ2pkZ3hzMgloLjMwajB6bGw4AHIhMThoVGNZamRuQ2d0SnkzcklfSWc1VzdoWWI2WWRyWXRr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2017-03-29T11:45:00Z</dcterms:created>
  <dc:creator>catherine Wrench</dc:creator>
</cp:coreProperties>
</file>